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528F3" w14:textId="2E993B70" w:rsidR="00CD29B5" w:rsidRPr="000224E9" w:rsidRDefault="00CD29B5" w:rsidP="000224E9">
      <w:pPr>
        <w:overflowPunct w:val="0"/>
        <w:autoSpaceDE w:val="0"/>
        <w:autoSpaceDN w:val="0"/>
        <w:adjustRightInd w:val="0"/>
        <w:spacing w:after="0" w:line="240" w:lineRule="auto"/>
        <w:ind w:right="-273"/>
        <w:jc w:val="center"/>
        <w:rPr>
          <w:rFonts w:eastAsia="Times New Roman" w:cs="Times New Roman"/>
          <w:kern w:val="0"/>
          <w:szCs w:val="24"/>
          <w14:ligatures w14:val="none"/>
        </w:rPr>
      </w:pPr>
      <w:r w:rsidRPr="008A21CD">
        <w:rPr>
          <w:rFonts w:eastAsia="Times New Roman" w:cs="Times New Roman"/>
          <w:noProof/>
          <w:kern w:val="0"/>
          <w:szCs w:val="24"/>
          <w:lang w:eastAsia="lt-LT"/>
          <w14:ligatures w14:val="none"/>
        </w:rPr>
        <w:drawing>
          <wp:inline distT="0" distB="0" distL="0" distR="0" wp14:anchorId="4309DE2E" wp14:editId="6C9D71B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7F0CF90" w14:textId="77777777" w:rsidR="00CD29B5" w:rsidRPr="008A21CD" w:rsidRDefault="00CD29B5" w:rsidP="00470F4E">
      <w:pPr>
        <w:overflowPunct w:val="0"/>
        <w:autoSpaceDE w:val="0"/>
        <w:autoSpaceDN w:val="0"/>
        <w:adjustRightInd w:val="0"/>
        <w:spacing w:after="0" w:line="240" w:lineRule="auto"/>
        <w:jc w:val="center"/>
        <w:rPr>
          <w:rFonts w:eastAsia="Times New Roman" w:cs="Times New Roman"/>
          <w:b/>
          <w:kern w:val="0"/>
          <w:szCs w:val="20"/>
          <w14:ligatures w14:val="none"/>
        </w:rPr>
      </w:pPr>
      <w:r w:rsidRPr="008A21CD">
        <w:rPr>
          <w:rFonts w:eastAsia="Times New Roman" w:cs="Times New Roman"/>
          <w:b/>
          <w:kern w:val="0"/>
          <w:szCs w:val="24"/>
          <w14:ligatures w14:val="none"/>
        </w:rPr>
        <w:t>ANYKŠČIŲ RAJONO SAVIVALDYBĖS</w:t>
      </w:r>
    </w:p>
    <w:p w14:paraId="7C57A69E" w14:textId="77777777" w:rsidR="00CD29B5" w:rsidRPr="008A21CD" w:rsidRDefault="00CD29B5" w:rsidP="00470F4E">
      <w:pPr>
        <w:overflowPunct w:val="0"/>
        <w:autoSpaceDE w:val="0"/>
        <w:autoSpaceDN w:val="0"/>
        <w:adjustRightInd w:val="0"/>
        <w:spacing w:after="0" w:line="240" w:lineRule="auto"/>
        <w:jc w:val="center"/>
        <w:rPr>
          <w:rFonts w:eastAsia="Times New Roman" w:cs="Times New Roman"/>
          <w:b/>
          <w:kern w:val="0"/>
          <w:szCs w:val="20"/>
          <w14:ligatures w14:val="none"/>
        </w:rPr>
      </w:pPr>
      <w:r w:rsidRPr="008A21CD">
        <w:rPr>
          <w:rFonts w:eastAsia="Times New Roman" w:cs="Times New Roman"/>
          <w:b/>
          <w:kern w:val="0"/>
          <w:szCs w:val="24"/>
          <w14:ligatures w14:val="none"/>
        </w:rPr>
        <w:t>TARYBA</w:t>
      </w:r>
    </w:p>
    <w:p w14:paraId="499FFD66" w14:textId="77777777" w:rsidR="00CD29B5" w:rsidRPr="00470F4E" w:rsidRDefault="00CD29B5" w:rsidP="00470F4E">
      <w:pPr>
        <w:overflowPunct w:val="0"/>
        <w:autoSpaceDE w:val="0"/>
        <w:autoSpaceDN w:val="0"/>
        <w:adjustRightInd w:val="0"/>
        <w:spacing w:after="0" w:line="240" w:lineRule="auto"/>
        <w:jc w:val="center"/>
        <w:rPr>
          <w:rFonts w:eastAsia="Times New Roman" w:cs="Times New Roman"/>
          <w:b/>
          <w:kern w:val="0"/>
          <w:szCs w:val="24"/>
          <w14:ligatures w14:val="none"/>
        </w:rPr>
      </w:pPr>
    </w:p>
    <w:p w14:paraId="19C91197" w14:textId="77777777" w:rsidR="00CD29B5" w:rsidRPr="008A21CD" w:rsidRDefault="00CD29B5" w:rsidP="00470F4E">
      <w:pPr>
        <w:spacing w:after="0" w:line="240" w:lineRule="auto"/>
        <w:jc w:val="center"/>
        <w:rPr>
          <w:rFonts w:eastAsia="Times New Roman" w:cs="Times New Roman"/>
          <w:b/>
          <w:kern w:val="0"/>
          <w:szCs w:val="24"/>
          <w14:ligatures w14:val="none"/>
        </w:rPr>
      </w:pPr>
      <w:r w:rsidRPr="008A21CD">
        <w:rPr>
          <w:rFonts w:eastAsia="Times New Roman" w:cs="Times New Roman"/>
          <w:b/>
          <w:kern w:val="0"/>
          <w:szCs w:val="24"/>
          <w14:ligatures w14:val="none"/>
        </w:rPr>
        <w:t>SPRENDIMAS</w:t>
      </w:r>
    </w:p>
    <w:p w14:paraId="1839645E" w14:textId="3995E0A7" w:rsidR="00CD29B5" w:rsidRDefault="00D329EC" w:rsidP="00470F4E">
      <w:pPr>
        <w:spacing w:after="0" w:line="240" w:lineRule="auto"/>
        <w:jc w:val="center"/>
        <w:rPr>
          <w:b/>
          <w:szCs w:val="24"/>
        </w:rPr>
      </w:pPr>
      <w:bookmarkStart w:id="0" w:name="_Hlk162526424"/>
      <w:bookmarkStart w:id="1" w:name="_Hlk203119494"/>
      <w:r w:rsidRPr="008A21CD">
        <w:rPr>
          <w:b/>
          <w:szCs w:val="24"/>
        </w:rPr>
        <w:t xml:space="preserve">DĖL TEIKIMO </w:t>
      </w:r>
      <w:r w:rsidR="00CC75AD">
        <w:rPr>
          <w:b/>
          <w:szCs w:val="24"/>
        </w:rPr>
        <w:t>PARDUOTI</w:t>
      </w:r>
      <w:r w:rsidRPr="008A21CD">
        <w:rPr>
          <w:b/>
          <w:szCs w:val="24"/>
        </w:rPr>
        <w:t xml:space="preserve"> </w:t>
      </w:r>
      <w:r w:rsidR="00CC75AD">
        <w:rPr>
          <w:b/>
          <w:szCs w:val="24"/>
        </w:rPr>
        <w:t xml:space="preserve">NAUJĄ KITOS PASKIRTIES VALSTYBINĖS ŽEMĖS SKLYPĄ </w:t>
      </w:r>
      <w:r w:rsidRPr="008A21CD">
        <w:rPr>
          <w:b/>
          <w:szCs w:val="24"/>
        </w:rPr>
        <w:t>(UNIKALUS NR. 4400-</w:t>
      </w:r>
      <w:r w:rsidR="00EE3F97">
        <w:rPr>
          <w:b/>
          <w:szCs w:val="24"/>
        </w:rPr>
        <w:t>4604</w:t>
      </w:r>
      <w:r w:rsidRPr="008A21CD">
        <w:rPr>
          <w:b/>
          <w:szCs w:val="24"/>
        </w:rPr>
        <w:t>-</w:t>
      </w:r>
      <w:r w:rsidR="00EE3F97">
        <w:rPr>
          <w:b/>
          <w:szCs w:val="24"/>
        </w:rPr>
        <w:t>8880</w:t>
      </w:r>
      <w:r w:rsidRPr="008A21CD">
        <w:rPr>
          <w:b/>
          <w:szCs w:val="24"/>
        </w:rPr>
        <w:t>), ESAN</w:t>
      </w:r>
      <w:r w:rsidR="00495E2D">
        <w:rPr>
          <w:b/>
          <w:szCs w:val="24"/>
        </w:rPr>
        <w:t>TĮ</w:t>
      </w:r>
      <w:r w:rsidRPr="008A21CD">
        <w:rPr>
          <w:b/>
          <w:szCs w:val="24"/>
        </w:rPr>
        <w:t xml:space="preserve"> ANYKŠČIŲ R. SAV., ANYKŠČIŲ M., </w:t>
      </w:r>
      <w:r w:rsidR="00EE3F97">
        <w:rPr>
          <w:b/>
          <w:szCs w:val="24"/>
        </w:rPr>
        <w:t>VAIRUOTOJŲ</w:t>
      </w:r>
      <w:r w:rsidRPr="008A21CD">
        <w:rPr>
          <w:b/>
          <w:szCs w:val="24"/>
        </w:rPr>
        <w:t xml:space="preserve"> G. </w:t>
      </w:r>
      <w:r w:rsidR="00EE3F97">
        <w:rPr>
          <w:b/>
          <w:szCs w:val="24"/>
        </w:rPr>
        <w:t>5A</w:t>
      </w:r>
      <w:r w:rsidR="00CC75AD">
        <w:rPr>
          <w:b/>
          <w:szCs w:val="24"/>
        </w:rPr>
        <w:t>, AUKCIONO BŪDU</w:t>
      </w:r>
      <w:bookmarkEnd w:id="0"/>
    </w:p>
    <w:p w14:paraId="15CD7A47" w14:textId="77777777" w:rsidR="00470F4E" w:rsidRPr="008A21CD" w:rsidRDefault="00470F4E" w:rsidP="00470F4E">
      <w:pPr>
        <w:spacing w:after="0" w:line="240" w:lineRule="auto"/>
        <w:jc w:val="center"/>
        <w:rPr>
          <w:b/>
          <w:szCs w:val="24"/>
        </w:rPr>
      </w:pPr>
    </w:p>
    <w:bookmarkEnd w:id="1"/>
    <w:p w14:paraId="6CCC2E7B" w14:textId="0C5DD7AD" w:rsidR="00CD29B5" w:rsidRPr="008A21CD" w:rsidRDefault="00CD29B5" w:rsidP="00470F4E">
      <w:pPr>
        <w:spacing w:after="0" w:line="240" w:lineRule="auto"/>
        <w:jc w:val="center"/>
        <w:rPr>
          <w:rFonts w:eastAsia="Times New Roman" w:cs="Times New Roman"/>
          <w:color w:val="FF00FF"/>
          <w:kern w:val="0"/>
          <w:szCs w:val="24"/>
          <w14:ligatures w14:val="none"/>
        </w:rPr>
      </w:pPr>
      <w:r w:rsidRPr="008A21CD">
        <w:rPr>
          <w:rFonts w:eastAsia="Times New Roman" w:cs="Times New Roman"/>
          <w:kern w:val="0"/>
          <w:szCs w:val="24"/>
          <w14:ligatures w14:val="none"/>
        </w:rPr>
        <w:fldChar w:fldCharType="begin"/>
      </w:r>
      <w:r w:rsidRPr="008A21CD">
        <w:rPr>
          <w:rFonts w:eastAsia="Times New Roman" w:cs="Times New Roman"/>
          <w:kern w:val="0"/>
          <w:szCs w:val="24"/>
          <w14:ligatures w14:val="none"/>
        </w:rPr>
        <w:instrText xml:space="preserve"> FILLIN "data" \* MERGEFORMAT </w:instrText>
      </w:r>
      <w:r w:rsidRPr="008A21CD">
        <w:rPr>
          <w:rFonts w:eastAsia="Times New Roman" w:cs="Times New Roman"/>
          <w:kern w:val="0"/>
          <w:szCs w:val="24"/>
          <w14:ligatures w14:val="none"/>
        </w:rPr>
        <w:fldChar w:fldCharType="separate"/>
      </w:r>
      <w:r w:rsidRPr="008A21CD">
        <w:rPr>
          <w:rFonts w:eastAsia="Times New Roman" w:cs="Times New Roman"/>
          <w:kern w:val="0"/>
          <w:szCs w:val="24"/>
          <w14:ligatures w14:val="none"/>
        </w:rPr>
        <w:t>202</w:t>
      </w:r>
      <w:r w:rsidR="003E267D">
        <w:rPr>
          <w:rFonts w:eastAsia="Times New Roman" w:cs="Times New Roman"/>
          <w:kern w:val="0"/>
          <w:szCs w:val="24"/>
          <w14:ligatures w14:val="none"/>
        </w:rPr>
        <w:t>5</w:t>
      </w:r>
      <w:r w:rsidRPr="008A21CD">
        <w:rPr>
          <w:rFonts w:eastAsia="Times New Roman" w:cs="Times New Roman"/>
          <w:kern w:val="0"/>
          <w:szCs w:val="24"/>
          <w14:ligatures w14:val="none"/>
        </w:rPr>
        <w:t xml:space="preserve"> m. </w:t>
      </w:r>
      <w:r w:rsidR="00967EA6">
        <w:rPr>
          <w:rFonts w:eastAsia="Times New Roman" w:cs="Times New Roman"/>
          <w:kern w:val="0"/>
          <w:szCs w:val="24"/>
          <w14:ligatures w14:val="none"/>
        </w:rPr>
        <w:t>liepos 31</w:t>
      </w:r>
      <w:r w:rsidRPr="008A21CD">
        <w:rPr>
          <w:rFonts w:eastAsia="Times New Roman" w:cs="Times New Roman"/>
          <w:kern w:val="0"/>
          <w:szCs w:val="24"/>
          <w14:ligatures w14:val="none"/>
        </w:rPr>
        <w:t xml:space="preserve"> d.</w:t>
      </w:r>
      <w:r w:rsidRPr="008A21CD">
        <w:rPr>
          <w:rFonts w:eastAsia="Times New Roman" w:cs="Times New Roman"/>
          <w:kern w:val="0"/>
          <w:szCs w:val="24"/>
          <w14:ligatures w14:val="none"/>
        </w:rPr>
        <w:fldChar w:fldCharType="end"/>
      </w:r>
      <w:r w:rsidRPr="008A21CD">
        <w:rPr>
          <w:rFonts w:eastAsia="Times New Roman" w:cs="Times New Roman"/>
          <w:kern w:val="0"/>
          <w:szCs w:val="24"/>
          <w14:ligatures w14:val="none"/>
        </w:rPr>
        <w:t xml:space="preserve"> Nr. 1-T-</w:t>
      </w:r>
      <w:r w:rsidR="00967EA6">
        <w:rPr>
          <w:rFonts w:eastAsia="Times New Roman" w:cs="Times New Roman"/>
          <w:kern w:val="0"/>
          <w:szCs w:val="24"/>
          <w14:ligatures w14:val="none"/>
        </w:rPr>
        <w:t>283</w:t>
      </w:r>
      <w:r w:rsidRPr="008A21CD">
        <w:rPr>
          <w:rFonts w:eastAsia="Times New Roman" w:cs="Times New Roman"/>
          <w:color w:val="FF00FF"/>
          <w:kern w:val="0"/>
          <w:szCs w:val="24"/>
          <w14:ligatures w14:val="none"/>
        </w:rPr>
        <w:fldChar w:fldCharType="begin"/>
      </w:r>
      <w:r w:rsidRPr="008A21CD">
        <w:rPr>
          <w:rFonts w:eastAsia="Times New Roman" w:cs="Times New Roman"/>
          <w:color w:val="FF00FF"/>
          <w:kern w:val="0"/>
          <w:szCs w:val="24"/>
          <w14:ligatures w14:val="none"/>
        </w:rPr>
        <w:instrText xml:space="preserve"> FILLIN "indeksas" \* MERGEFORMAT </w:instrText>
      </w:r>
      <w:r w:rsidRPr="008A21CD">
        <w:rPr>
          <w:rFonts w:eastAsia="Times New Roman" w:cs="Times New Roman"/>
          <w:color w:val="FF00FF"/>
          <w:kern w:val="0"/>
          <w:szCs w:val="24"/>
          <w14:ligatures w14:val="none"/>
        </w:rPr>
        <w:fldChar w:fldCharType="end"/>
      </w:r>
    </w:p>
    <w:p w14:paraId="702017B2" w14:textId="77777777" w:rsidR="00CD29B5" w:rsidRPr="008A21CD" w:rsidRDefault="00CD29B5" w:rsidP="00470F4E">
      <w:pPr>
        <w:spacing w:after="0" w:line="240" w:lineRule="auto"/>
        <w:jc w:val="center"/>
        <w:rPr>
          <w:rFonts w:eastAsia="Times New Roman" w:cs="Times New Roman"/>
          <w:b/>
          <w:kern w:val="0"/>
          <w:sz w:val="28"/>
          <w:szCs w:val="24"/>
          <w14:ligatures w14:val="none"/>
        </w:rPr>
      </w:pPr>
      <w:r w:rsidRPr="008A21CD">
        <w:rPr>
          <w:rFonts w:eastAsia="Times New Roman" w:cs="Times New Roman"/>
          <w:kern w:val="0"/>
          <w:szCs w:val="24"/>
          <w14:ligatures w14:val="none"/>
        </w:rPr>
        <w:t>Anykščiai</w:t>
      </w:r>
    </w:p>
    <w:p w14:paraId="1A3A00FA" w14:textId="77777777" w:rsidR="00CD29B5" w:rsidRPr="008A21CD" w:rsidRDefault="00CD29B5" w:rsidP="00470F4E">
      <w:pPr>
        <w:tabs>
          <w:tab w:val="left" w:pos="709"/>
          <w:tab w:val="left" w:pos="851"/>
        </w:tabs>
        <w:overflowPunct w:val="0"/>
        <w:autoSpaceDE w:val="0"/>
        <w:autoSpaceDN w:val="0"/>
        <w:adjustRightInd w:val="0"/>
        <w:spacing w:after="0" w:line="240" w:lineRule="auto"/>
        <w:jc w:val="both"/>
        <w:rPr>
          <w:rFonts w:eastAsia="Times New Roman" w:cs="Times New Roman"/>
          <w:kern w:val="0"/>
          <w:szCs w:val="24"/>
          <w14:ligatures w14:val="none"/>
        </w:rPr>
      </w:pPr>
    </w:p>
    <w:p w14:paraId="6E9833FC" w14:textId="547268D3" w:rsidR="00594737" w:rsidRPr="008A21CD" w:rsidRDefault="00D329EC" w:rsidP="001155CE">
      <w:pPr>
        <w:tabs>
          <w:tab w:val="center" w:pos="0"/>
        </w:tabs>
        <w:spacing w:after="0" w:line="360" w:lineRule="auto"/>
        <w:ind w:firstLine="720"/>
        <w:jc w:val="both"/>
        <w:rPr>
          <w:szCs w:val="24"/>
        </w:rPr>
      </w:pPr>
      <w:r w:rsidRPr="008A21CD">
        <w:rPr>
          <w:color w:val="212529"/>
          <w:szCs w:val="24"/>
          <w:shd w:val="clear" w:color="auto" w:fill="FFFFFF"/>
        </w:rPr>
        <w:t>Vadovaudamasi Lietuvos Respublikos vietos savivaldos įstatymo 15 straipsnio 2 dalies 20 punktu,</w:t>
      </w:r>
      <w:r w:rsidR="00E528CA">
        <w:rPr>
          <w:color w:val="212529"/>
          <w:szCs w:val="24"/>
          <w:shd w:val="clear" w:color="auto" w:fill="FFFFFF"/>
        </w:rPr>
        <w:t xml:space="preserve"> 16 straipsnio 1</w:t>
      </w:r>
      <w:r w:rsidR="00020316">
        <w:rPr>
          <w:color w:val="212529"/>
          <w:szCs w:val="24"/>
          <w:shd w:val="clear" w:color="auto" w:fill="FFFFFF"/>
        </w:rPr>
        <w:t xml:space="preserve"> </w:t>
      </w:r>
      <w:r w:rsidR="00E528CA">
        <w:rPr>
          <w:color w:val="212529"/>
          <w:szCs w:val="24"/>
          <w:shd w:val="clear" w:color="auto" w:fill="FFFFFF"/>
        </w:rPr>
        <w:t>dalimi,</w:t>
      </w:r>
      <w:r w:rsidRPr="008A21CD">
        <w:rPr>
          <w:color w:val="000000"/>
          <w:szCs w:val="24"/>
        </w:rPr>
        <w:t xml:space="preserve"> Lietuvos Respublikos žemės įstatymo </w:t>
      </w:r>
      <w:r w:rsidR="00CC75AD">
        <w:rPr>
          <w:color w:val="000000"/>
          <w:szCs w:val="24"/>
        </w:rPr>
        <w:t>11</w:t>
      </w:r>
      <w:r w:rsidRPr="008A21CD">
        <w:rPr>
          <w:color w:val="000000"/>
          <w:szCs w:val="24"/>
        </w:rPr>
        <w:t xml:space="preserve"> straipsnio 1 dalies </w:t>
      </w:r>
      <w:r w:rsidR="00CC75AD">
        <w:rPr>
          <w:color w:val="000000"/>
          <w:szCs w:val="24"/>
        </w:rPr>
        <w:t>3</w:t>
      </w:r>
      <w:r w:rsidRPr="008A21CD">
        <w:rPr>
          <w:color w:val="000000"/>
          <w:szCs w:val="24"/>
        </w:rPr>
        <w:t xml:space="preserve"> punktu</w:t>
      </w:r>
      <w:r w:rsidR="00CC75AD">
        <w:rPr>
          <w:color w:val="000000"/>
          <w:szCs w:val="24"/>
        </w:rPr>
        <w:t>, 32 straipsnio 3 dalies 15 punktu</w:t>
      </w:r>
      <w:r w:rsidRPr="008A21CD">
        <w:rPr>
          <w:color w:val="000000"/>
          <w:szCs w:val="24"/>
        </w:rPr>
        <w:t xml:space="preserve">, </w:t>
      </w:r>
      <w:r w:rsidRPr="008A21CD">
        <w:rPr>
          <w:iCs/>
          <w:szCs w:val="24"/>
        </w:rPr>
        <w:t>Kitos paskirties valstybinės žemės sklypų pardavimo ir nuomos taisyklių, patvirtintų Lietuvos Respublikos Vyriausybės 1999 m. kovo 9 d. nutarimu Nr. 260 „Dėl Kitos paskirties valstybinės žemės sklypų pardavimo ir nuomos taisyklių patvirtinimo“</w:t>
      </w:r>
      <w:r w:rsidR="00DA05D6">
        <w:rPr>
          <w:iCs/>
          <w:szCs w:val="24"/>
        </w:rPr>
        <w:t>,</w:t>
      </w:r>
      <w:r w:rsidRPr="008A21CD">
        <w:rPr>
          <w:iCs/>
          <w:szCs w:val="24"/>
        </w:rPr>
        <w:t xml:space="preserve"> </w:t>
      </w:r>
      <w:r w:rsidR="00CC75AD">
        <w:rPr>
          <w:iCs/>
          <w:szCs w:val="24"/>
        </w:rPr>
        <w:t>90 ir 91 punktais</w:t>
      </w:r>
      <w:r w:rsidRPr="008A21CD">
        <w:rPr>
          <w:szCs w:val="24"/>
        </w:rPr>
        <w:t>, Lietuvos Respublikos Vyriausybės 1999 m. vasario 24 d. nutarimo Nr. 205 „Dėl žemės įvertinimo tvarkos“ 5.2 papunkčiu, Valstybinės žemės sklypų pardavimo ir nuomos aukcionų organizavimo taisyklių, patvirtintų Lietuvos Respublikos Vyriausybės 2014 m. kovo 19 d. nutarimu Nr. 261 „Dėl Valstybinės žemės sklypų pardavimo ir nuomos aukcionų organizavimo taisyklių patvirtinimo“</w:t>
      </w:r>
      <w:r w:rsidR="00DA05D6">
        <w:rPr>
          <w:szCs w:val="24"/>
        </w:rPr>
        <w:t>,</w:t>
      </w:r>
      <w:r w:rsidRPr="008A21CD">
        <w:rPr>
          <w:szCs w:val="24"/>
        </w:rPr>
        <w:t xml:space="preserve"> 7 punktu</w:t>
      </w:r>
      <w:r w:rsidR="00594737" w:rsidRPr="008A21CD">
        <w:rPr>
          <w:szCs w:val="24"/>
        </w:rPr>
        <w:t xml:space="preserve">, </w:t>
      </w:r>
      <w:r w:rsidRPr="008A21CD">
        <w:rPr>
          <w:szCs w:val="24"/>
          <w:shd w:val="clear" w:color="auto" w:fill="FFFFFF"/>
        </w:rPr>
        <w:t xml:space="preserve">Anykščių rajono savivaldybės taryba </w:t>
      </w:r>
      <w:r w:rsidRPr="008A21CD">
        <w:rPr>
          <w:spacing w:val="60"/>
          <w:szCs w:val="24"/>
          <w:shd w:val="clear" w:color="auto" w:fill="FFFFFF"/>
        </w:rPr>
        <w:t>nusprendži</w:t>
      </w:r>
      <w:r w:rsidRPr="008A21CD">
        <w:rPr>
          <w:spacing w:val="20"/>
          <w:szCs w:val="24"/>
          <w:shd w:val="clear" w:color="auto" w:fill="FFFFFF"/>
        </w:rPr>
        <w:t>a:</w:t>
      </w:r>
    </w:p>
    <w:p w14:paraId="54747CFB" w14:textId="2B95E8A0" w:rsidR="0011339E" w:rsidRPr="008A21CD" w:rsidRDefault="0011339E" w:rsidP="001155CE">
      <w:pPr>
        <w:tabs>
          <w:tab w:val="center" w:pos="0"/>
        </w:tabs>
        <w:spacing w:after="0" w:line="360" w:lineRule="auto"/>
        <w:ind w:firstLine="720"/>
        <w:jc w:val="both"/>
        <w:rPr>
          <w:szCs w:val="24"/>
        </w:rPr>
      </w:pPr>
      <w:r w:rsidRPr="008A21CD">
        <w:rPr>
          <w:bCs/>
          <w:szCs w:val="24"/>
        </w:rPr>
        <w:t xml:space="preserve">1. </w:t>
      </w:r>
      <w:r w:rsidR="00D329EC" w:rsidRPr="008A21CD">
        <w:rPr>
          <w:bCs/>
          <w:szCs w:val="24"/>
        </w:rPr>
        <w:t xml:space="preserve">Teikti </w:t>
      </w:r>
      <w:r w:rsidR="00443010">
        <w:rPr>
          <w:bCs/>
          <w:szCs w:val="24"/>
        </w:rPr>
        <w:t xml:space="preserve">Nacionalinei žemės tarnybai prie Aplinkos ministerijos parduoti aukcione </w:t>
      </w:r>
      <w:r w:rsidR="00EE3F97">
        <w:rPr>
          <w:bCs/>
          <w:szCs w:val="24"/>
        </w:rPr>
        <w:t>3</w:t>
      </w:r>
      <w:r w:rsidR="00443010">
        <w:rPr>
          <w:bCs/>
          <w:szCs w:val="24"/>
        </w:rPr>
        <w:t>,</w:t>
      </w:r>
      <w:r w:rsidR="00EE3F97">
        <w:rPr>
          <w:bCs/>
          <w:szCs w:val="24"/>
        </w:rPr>
        <w:t>4874</w:t>
      </w:r>
      <w:r w:rsidR="00D329EC" w:rsidRPr="008A21CD">
        <w:rPr>
          <w:bCs/>
          <w:szCs w:val="24"/>
        </w:rPr>
        <w:t xml:space="preserve"> ha nauj</w:t>
      </w:r>
      <w:r w:rsidR="003E35F4" w:rsidRPr="008A21CD">
        <w:rPr>
          <w:bCs/>
          <w:szCs w:val="24"/>
        </w:rPr>
        <w:t>ą</w:t>
      </w:r>
      <w:r w:rsidR="00D329EC" w:rsidRPr="008A21CD">
        <w:rPr>
          <w:bCs/>
          <w:szCs w:val="24"/>
        </w:rPr>
        <w:t xml:space="preserve"> kitos paskirties valstybin</w:t>
      </w:r>
      <w:r w:rsidRPr="008A21CD">
        <w:rPr>
          <w:bCs/>
          <w:szCs w:val="24"/>
        </w:rPr>
        <w:t>ės</w:t>
      </w:r>
      <w:r w:rsidR="00D329EC" w:rsidRPr="008A21CD">
        <w:rPr>
          <w:bCs/>
          <w:szCs w:val="24"/>
        </w:rPr>
        <w:t xml:space="preserve"> žemės sklyp</w:t>
      </w:r>
      <w:r w:rsidR="003E35F4" w:rsidRPr="008A21CD">
        <w:rPr>
          <w:bCs/>
          <w:szCs w:val="24"/>
        </w:rPr>
        <w:t>ą</w:t>
      </w:r>
      <w:r w:rsidR="00D329EC" w:rsidRPr="008A21CD">
        <w:rPr>
          <w:bCs/>
          <w:szCs w:val="24"/>
        </w:rPr>
        <w:t xml:space="preserve"> (unikalus Nr. 4400-</w:t>
      </w:r>
      <w:r w:rsidR="00EE3F97">
        <w:rPr>
          <w:bCs/>
          <w:szCs w:val="24"/>
        </w:rPr>
        <w:t>4604</w:t>
      </w:r>
      <w:r w:rsidR="00D329EC" w:rsidRPr="008A21CD">
        <w:rPr>
          <w:bCs/>
          <w:szCs w:val="24"/>
        </w:rPr>
        <w:t>-</w:t>
      </w:r>
      <w:r w:rsidR="00EE3F97">
        <w:rPr>
          <w:bCs/>
          <w:szCs w:val="24"/>
        </w:rPr>
        <w:t>8880</w:t>
      </w:r>
      <w:r w:rsidR="00D329EC" w:rsidRPr="008A21CD">
        <w:rPr>
          <w:bCs/>
          <w:szCs w:val="24"/>
        </w:rPr>
        <w:t xml:space="preserve">, </w:t>
      </w:r>
      <w:r w:rsidR="00D329EC" w:rsidRPr="008A21CD">
        <w:rPr>
          <w:szCs w:val="24"/>
        </w:rPr>
        <w:t xml:space="preserve">kadastro Nr. </w:t>
      </w:r>
      <w:r w:rsidR="003E35F4" w:rsidRPr="008A21CD">
        <w:rPr>
          <w:szCs w:val="24"/>
        </w:rPr>
        <w:t>3403</w:t>
      </w:r>
      <w:r w:rsidR="00D329EC" w:rsidRPr="008A21CD">
        <w:rPr>
          <w:szCs w:val="24"/>
        </w:rPr>
        <w:t>/00</w:t>
      </w:r>
      <w:r w:rsidR="00EE3F97">
        <w:rPr>
          <w:szCs w:val="24"/>
        </w:rPr>
        <w:t>05</w:t>
      </w:r>
      <w:r w:rsidR="00D329EC" w:rsidRPr="008A21CD">
        <w:rPr>
          <w:szCs w:val="24"/>
        </w:rPr>
        <w:t>:</w:t>
      </w:r>
      <w:r w:rsidR="00EE3F97">
        <w:rPr>
          <w:szCs w:val="24"/>
        </w:rPr>
        <w:t>7</w:t>
      </w:r>
      <w:r w:rsidR="00443010">
        <w:rPr>
          <w:szCs w:val="24"/>
        </w:rPr>
        <w:t>5</w:t>
      </w:r>
      <w:r w:rsidRPr="008A21CD">
        <w:rPr>
          <w:szCs w:val="24"/>
        </w:rPr>
        <w:t>,</w:t>
      </w:r>
      <w:r w:rsidR="00D329EC" w:rsidRPr="008A21CD">
        <w:rPr>
          <w:szCs w:val="24"/>
        </w:rPr>
        <w:t xml:space="preserve"> naudojimo būda</w:t>
      </w:r>
      <w:r w:rsidR="00EE3F97">
        <w:rPr>
          <w:szCs w:val="24"/>
        </w:rPr>
        <w:t>i</w:t>
      </w:r>
      <w:r w:rsidR="00D329EC" w:rsidRPr="008A21CD">
        <w:rPr>
          <w:szCs w:val="24"/>
        </w:rPr>
        <w:t xml:space="preserve"> – </w:t>
      </w:r>
      <w:r w:rsidR="00EE3F97">
        <w:rPr>
          <w:szCs w:val="24"/>
        </w:rPr>
        <w:t xml:space="preserve">1) pramonės ir sandėliavimo objektų teritorijos, 2) </w:t>
      </w:r>
      <w:r w:rsidR="00443010">
        <w:rPr>
          <w:szCs w:val="24"/>
        </w:rPr>
        <w:t>komercinės paskirties objektų teritorijos</w:t>
      </w:r>
      <w:r w:rsidR="00D329EC" w:rsidRPr="008A21CD">
        <w:rPr>
          <w:szCs w:val="24"/>
        </w:rPr>
        <w:t>),</w:t>
      </w:r>
      <w:r w:rsidR="00D329EC" w:rsidRPr="008A21CD">
        <w:rPr>
          <w:bCs/>
          <w:szCs w:val="24"/>
        </w:rPr>
        <w:t xml:space="preserve"> esan</w:t>
      </w:r>
      <w:r w:rsidR="003E35F4" w:rsidRPr="008A21CD">
        <w:rPr>
          <w:bCs/>
          <w:szCs w:val="24"/>
        </w:rPr>
        <w:t>tį</w:t>
      </w:r>
      <w:r w:rsidR="00D329EC" w:rsidRPr="008A21CD">
        <w:rPr>
          <w:bCs/>
          <w:szCs w:val="24"/>
        </w:rPr>
        <w:t xml:space="preserve"> </w:t>
      </w:r>
      <w:r w:rsidR="003E35F4" w:rsidRPr="008A21CD">
        <w:rPr>
          <w:bCs/>
          <w:szCs w:val="24"/>
        </w:rPr>
        <w:t>Anykščių</w:t>
      </w:r>
      <w:r w:rsidR="00D329EC" w:rsidRPr="008A21CD">
        <w:rPr>
          <w:bCs/>
          <w:szCs w:val="24"/>
        </w:rPr>
        <w:t xml:space="preserve"> r. sav.,</w:t>
      </w:r>
      <w:r w:rsidR="003E35F4" w:rsidRPr="008A21CD">
        <w:rPr>
          <w:bCs/>
          <w:szCs w:val="24"/>
        </w:rPr>
        <w:t xml:space="preserve"> Anykščių m., </w:t>
      </w:r>
      <w:r w:rsidR="00EE3F97">
        <w:rPr>
          <w:bCs/>
          <w:szCs w:val="24"/>
        </w:rPr>
        <w:t>Vairuotojų</w:t>
      </w:r>
      <w:r w:rsidR="003E35F4" w:rsidRPr="008A21CD">
        <w:rPr>
          <w:bCs/>
          <w:szCs w:val="24"/>
        </w:rPr>
        <w:t xml:space="preserve"> g. </w:t>
      </w:r>
      <w:r w:rsidR="00EE3F97">
        <w:rPr>
          <w:bCs/>
          <w:szCs w:val="24"/>
        </w:rPr>
        <w:t>5A</w:t>
      </w:r>
      <w:r w:rsidR="00D329EC" w:rsidRPr="008A21CD">
        <w:rPr>
          <w:szCs w:val="24"/>
        </w:rPr>
        <w:t>.</w:t>
      </w:r>
    </w:p>
    <w:p w14:paraId="4AC1B262" w14:textId="3171274B" w:rsidR="0011339E" w:rsidRPr="008A21CD" w:rsidRDefault="0011339E" w:rsidP="001155CE">
      <w:pPr>
        <w:tabs>
          <w:tab w:val="left" w:pos="709"/>
        </w:tabs>
        <w:spacing w:after="0" w:line="360" w:lineRule="auto"/>
        <w:ind w:firstLine="720"/>
        <w:jc w:val="both"/>
        <w:rPr>
          <w:rFonts w:eastAsia="Times New Roman" w:cs="Times New Roman"/>
          <w:kern w:val="0"/>
          <w:szCs w:val="24"/>
          <w14:ligatures w14:val="none"/>
        </w:rPr>
      </w:pPr>
      <w:r w:rsidRPr="00043C9D">
        <w:rPr>
          <w:rFonts w:eastAsia="Times New Roman" w:cs="Times New Roman"/>
          <w:kern w:val="0"/>
          <w:szCs w:val="24"/>
          <w14:ligatures w14:val="none"/>
        </w:rPr>
        <w:t xml:space="preserve">2. Patvirtinti šio sprendimo 1 punkte </w:t>
      </w:r>
      <w:r w:rsidR="00C45081">
        <w:rPr>
          <w:rFonts w:eastAsia="Times New Roman" w:cs="Times New Roman"/>
          <w:kern w:val="0"/>
          <w:szCs w:val="24"/>
          <w14:ligatures w14:val="none"/>
        </w:rPr>
        <w:t xml:space="preserve">nurodyto valstybinės žemės sklypo pradinę pardavimo kainą </w:t>
      </w:r>
      <w:r w:rsidRPr="008A21CD">
        <w:rPr>
          <w:rFonts w:eastAsia="Times New Roman" w:cs="Times New Roman"/>
          <w:kern w:val="0"/>
          <w:szCs w:val="24"/>
          <w14:ligatures w14:val="none"/>
        </w:rPr>
        <w:t xml:space="preserve">(be aukciono organizavimo išlaidų) – </w:t>
      </w:r>
      <w:bookmarkStart w:id="2" w:name="_Hlk199942308"/>
      <w:r w:rsidR="00EE3F97">
        <w:rPr>
          <w:rFonts w:eastAsia="Times New Roman" w:cs="Times New Roman"/>
          <w:kern w:val="0"/>
          <w:szCs w:val="24"/>
          <w14:ligatures w14:val="none"/>
        </w:rPr>
        <w:t>282</w:t>
      </w:r>
      <w:r w:rsidR="00C45081">
        <w:rPr>
          <w:rFonts w:eastAsia="Times New Roman" w:cs="Times New Roman"/>
          <w:kern w:val="0"/>
          <w:szCs w:val="24"/>
          <w14:ligatures w14:val="none"/>
        </w:rPr>
        <w:t> </w:t>
      </w:r>
      <w:r w:rsidR="00EE3F97">
        <w:rPr>
          <w:rFonts w:eastAsia="Times New Roman" w:cs="Times New Roman"/>
          <w:kern w:val="0"/>
          <w:szCs w:val="24"/>
          <w14:ligatures w14:val="none"/>
        </w:rPr>
        <w:t>366</w:t>
      </w:r>
      <w:r w:rsidR="00C45081">
        <w:rPr>
          <w:rFonts w:eastAsia="Times New Roman" w:cs="Times New Roman"/>
          <w:kern w:val="0"/>
          <w:szCs w:val="24"/>
          <w14:ligatures w14:val="none"/>
        </w:rPr>
        <w:t xml:space="preserve"> </w:t>
      </w:r>
      <w:r w:rsidRPr="00526048">
        <w:rPr>
          <w:rFonts w:eastAsia="Times New Roman" w:cs="Times New Roman"/>
          <w:kern w:val="0"/>
          <w:szCs w:val="24"/>
          <w14:ligatures w14:val="none"/>
        </w:rPr>
        <w:t>Eur</w:t>
      </w:r>
      <w:r w:rsidR="00C45081">
        <w:rPr>
          <w:rFonts w:eastAsia="Times New Roman" w:cs="Times New Roman"/>
          <w:kern w:val="0"/>
          <w:szCs w:val="24"/>
          <w14:ligatures w14:val="none"/>
        </w:rPr>
        <w:t xml:space="preserve"> (</w:t>
      </w:r>
      <w:r w:rsidR="00EE3F97">
        <w:rPr>
          <w:rFonts w:eastAsia="Times New Roman" w:cs="Times New Roman"/>
          <w:kern w:val="0"/>
          <w:szCs w:val="24"/>
          <w14:ligatures w14:val="none"/>
        </w:rPr>
        <w:t xml:space="preserve">du šimtai aštuoniasdešimt du tūkstančiai trys šimtai šešiasdešimt </w:t>
      </w:r>
      <w:r w:rsidR="00277550">
        <w:rPr>
          <w:rFonts w:eastAsia="Times New Roman" w:cs="Times New Roman"/>
          <w:kern w:val="0"/>
          <w:szCs w:val="24"/>
          <w14:ligatures w14:val="none"/>
        </w:rPr>
        <w:t xml:space="preserve">šeši </w:t>
      </w:r>
      <w:r w:rsidR="00C45081">
        <w:rPr>
          <w:rFonts w:eastAsia="Times New Roman" w:cs="Times New Roman"/>
          <w:kern w:val="0"/>
          <w:szCs w:val="24"/>
          <w14:ligatures w14:val="none"/>
        </w:rPr>
        <w:t>eur</w:t>
      </w:r>
      <w:r w:rsidR="00FF62DF">
        <w:rPr>
          <w:rFonts w:eastAsia="Times New Roman" w:cs="Times New Roman"/>
          <w:kern w:val="0"/>
          <w:szCs w:val="24"/>
          <w14:ligatures w14:val="none"/>
        </w:rPr>
        <w:t>a</w:t>
      </w:r>
      <w:r w:rsidR="00277550">
        <w:rPr>
          <w:rFonts w:eastAsia="Times New Roman" w:cs="Times New Roman"/>
          <w:kern w:val="0"/>
          <w:szCs w:val="24"/>
          <w14:ligatures w14:val="none"/>
        </w:rPr>
        <w:t>i</w:t>
      </w:r>
      <w:r w:rsidR="00C45081">
        <w:rPr>
          <w:rFonts w:eastAsia="Times New Roman" w:cs="Times New Roman"/>
          <w:kern w:val="0"/>
          <w:szCs w:val="24"/>
          <w14:ligatures w14:val="none"/>
        </w:rPr>
        <w:t>)</w:t>
      </w:r>
      <w:r w:rsidRPr="00526048">
        <w:rPr>
          <w:rFonts w:eastAsia="Times New Roman" w:cs="Times New Roman"/>
          <w:kern w:val="0"/>
          <w:szCs w:val="24"/>
          <w14:ligatures w14:val="none"/>
        </w:rPr>
        <w:t>.</w:t>
      </w:r>
      <w:bookmarkEnd w:id="2"/>
    </w:p>
    <w:p w14:paraId="12C5792C" w14:textId="66914554" w:rsidR="00D329EC" w:rsidRPr="008A21CD" w:rsidRDefault="00C45081" w:rsidP="001155CE">
      <w:pPr>
        <w:tabs>
          <w:tab w:val="center" w:pos="0"/>
        </w:tabs>
        <w:spacing w:after="0" w:line="360" w:lineRule="auto"/>
        <w:ind w:firstLine="720"/>
        <w:jc w:val="both"/>
        <w:rPr>
          <w:szCs w:val="24"/>
        </w:rPr>
      </w:pPr>
      <w:r>
        <w:rPr>
          <w:szCs w:val="24"/>
        </w:rPr>
        <w:t>3</w:t>
      </w:r>
      <w:r w:rsidR="00D329EC" w:rsidRPr="008A21CD">
        <w:rPr>
          <w:szCs w:val="24"/>
        </w:rPr>
        <w:t>. Nustatyti šio sprendimo 1 punkte nurodyto žemės sklypo aukciono sąlygas:</w:t>
      </w:r>
    </w:p>
    <w:p w14:paraId="3CC63F7D" w14:textId="7F1A089B" w:rsidR="00D329EC" w:rsidRPr="008A21CD" w:rsidRDefault="00C45081" w:rsidP="001155CE">
      <w:pPr>
        <w:spacing w:after="0" w:line="360" w:lineRule="auto"/>
        <w:ind w:firstLine="720"/>
        <w:jc w:val="both"/>
        <w:rPr>
          <w:szCs w:val="24"/>
        </w:rPr>
      </w:pPr>
      <w:r>
        <w:rPr>
          <w:szCs w:val="24"/>
        </w:rPr>
        <w:t>3</w:t>
      </w:r>
      <w:r w:rsidR="00D329EC" w:rsidRPr="008A21CD">
        <w:rPr>
          <w:szCs w:val="24"/>
        </w:rPr>
        <w:t xml:space="preserve">.1. </w:t>
      </w:r>
      <w:r w:rsidR="00BB7BC6">
        <w:rPr>
          <w:szCs w:val="24"/>
        </w:rPr>
        <w:t>a</w:t>
      </w:r>
      <w:r w:rsidR="00D329EC" w:rsidRPr="008A21CD">
        <w:rPr>
          <w:szCs w:val="24"/>
        </w:rPr>
        <w:t>ukciono vykdymo būdas – atvirasis</w:t>
      </w:r>
      <w:r w:rsidR="00BB7BC6">
        <w:rPr>
          <w:szCs w:val="24"/>
        </w:rPr>
        <w:t>;</w:t>
      </w:r>
    </w:p>
    <w:p w14:paraId="0CDC360B" w14:textId="5CFD277C" w:rsidR="005A6A96" w:rsidRPr="008A21CD" w:rsidRDefault="00BB7BC6" w:rsidP="001155CE">
      <w:pPr>
        <w:spacing w:after="0" w:line="360" w:lineRule="auto"/>
        <w:ind w:firstLine="720"/>
        <w:jc w:val="both"/>
        <w:rPr>
          <w:szCs w:val="24"/>
        </w:rPr>
      </w:pPr>
      <w:r>
        <w:rPr>
          <w:szCs w:val="24"/>
        </w:rPr>
        <w:t>3</w:t>
      </w:r>
      <w:r w:rsidR="005A6A96" w:rsidRPr="008A21CD">
        <w:rPr>
          <w:szCs w:val="24"/>
        </w:rPr>
        <w:t xml:space="preserve">.2. </w:t>
      </w:r>
      <w:r>
        <w:rPr>
          <w:szCs w:val="24"/>
        </w:rPr>
        <w:t>p</w:t>
      </w:r>
      <w:r w:rsidR="005A6A96" w:rsidRPr="008A21CD">
        <w:rPr>
          <w:szCs w:val="24"/>
        </w:rPr>
        <w:t xml:space="preserve">ageidaujama aukciono pradžios data – </w:t>
      </w:r>
      <w:r w:rsidR="005A6A96" w:rsidRPr="00043C9D">
        <w:rPr>
          <w:szCs w:val="24"/>
        </w:rPr>
        <w:t>202</w:t>
      </w:r>
      <w:r w:rsidR="008A21CD" w:rsidRPr="00043C9D">
        <w:rPr>
          <w:szCs w:val="24"/>
        </w:rPr>
        <w:t xml:space="preserve">5 m. </w:t>
      </w:r>
      <w:r>
        <w:rPr>
          <w:szCs w:val="24"/>
        </w:rPr>
        <w:t>rug</w:t>
      </w:r>
      <w:r w:rsidR="00312888">
        <w:rPr>
          <w:szCs w:val="24"/>
        </w:rPr>
        <w:t>sėjo 1</w:t>
      </w:r>
      <w:r w:rsidR="00277550">
        <w:rPr>
          <w:szCs w:val="24"/>
        </w:rPr>
        <w:t>5</w:t>
      </w:r>
      <w:r w:rsidR="008A21CD" w:rsidRPr="00043C9D">
        <w:rPr>
          <w:szCs w:val="24"/>
        </w:rPr>
        <w:t xml:space="preserve"> d</w:t>
      </w:r>
      <w:r w:rsidR="005A6A96" w:rsidRPr="00043C9D">
        <w:rPr>
          <w:szCs w:val="24"/>
        </w:rPr>
        <w:t>.</w:t>
      </w:r>
      <w:r>
        <w:rPr>
          <w:szCs w:val="24"/>
        </w:rPr>
        <w:t>;</w:t>
      </w:r>
    </w:p>
    <w:p w14:paraId="7711F0CD" w14:textId="19713E06" w:rsidR="005A6A96" w:rsidRPr="008A21CD" w:rsidRDefault="00BB7BC6" w:rsidP="001155CE">
      <w:pPr>
        <w:spacing w:after="0" w:line="360" w:lineRule="auto"/>
        <w:ind w:firstLine="720"/>
        <w:jc w:val="both"/>
        <w:rPr>
          <w:szCs w:val="24"/>
        </w:rPr>
      </w:pPr>
      <w:r>
        <w:rPr>
          <w:szCs w:val="24"/>
        </w:rPr>
        <w:t>3</w:t>
      </w:r>
      <w:r w:rsidR="005A6A96" w:rsidRPr="008A21CD">
        <w:rPr>
          <w:szCs w:val="24"/>
        </w:rPr>
        <w:t xml:space="preserve">.3. </w:t>
      </w:r>
      <w:r>
        <w:rPr>
          <w:szCs w:val="24"/>
        </w:rPr>
        <w:t>m</w:t>
      </w:r>
      <w:r w:rsidR="005A6A96" w:rsidRPr="008A21CD">
        <w:rPr>
          <w:szCs w:val="24"/>
        </w:rPr>
        <w:t>inimalus privalomas dalyvių skaičius – 1</w:t>
      </w:r>
      <w:r>
        <w:rPr>
          <w:szCs w:val="24"/>
        </w:rPr>
        <w:t>;</w:t>
      </w:r>
    </w:p>
    <w:p w14:paraId="79B40EBE" w14:textId="13EE014F" w:rsidR="00DC7031" w:rsidRPr="008A21CD" w:rsidRDefault="00BB7BC6" w:rsidP="001155CE">
      <w:pPr>
        <w:spacing w:after="0" w:line="360" w:lineRule="auto"/>
        <w:ind w:firstLine="720"/>
        <w:jc w:val="both"/>
        <w:rPr>
          <w:color w:val="FF0000"/>
          <w:szCs w:val="24"/>
        </w:rPr>
      </w:pPr>
      <w:r>
        <w:t>3</w:t>
      </w:r>
      <w:r w:rsidR="00DC7031" w:rsidRPr="008A21CD">
        <w:t xml:space="preserve">.4. </w:t>
      </w:r>
      <w:r>
        <w:t>aukcionui neįvykus jį skelbti pakartotinai;</w:t>
      </w:r>
    </w:p>
    <w:p w14:paraId="34309170" w14:textId="77777777" w:rsidR="00BB7BC6" w:rsidRDefault="00BB7BC6" w:rsidP="001155CE">
      <w:pPr>
        <w:tabs>
          <w:tab w:val="left" w:pos="993"/>
          <w:tab w:val="left" w:pos="1080"/>
        </w:tabs>
        <w:spacing w:after="0" w:line="360" w:lineRule="auto"/>
        <w:ind w:firstLine="720"/>
        <w:jc w:val="both"/>
        <w:rPr>
          <w:rFonts w:eastAsia="Times New Roman" w:cs="Times New Roman"/>
          <w:kern w:val="0"/>
          <w:szCs w:val="24"/>
          <w14:ligatures w14:val="none"/>
        </w:rPr>
      </w:pPr>
      <w:r>
        <w:rPr>
          <w:rFonts w:eastAsia="Times New Roman" w:cs="Times New Roman"/>
          <w:kern w:val="0"/>
          <w:szCs w:val="24"/>
          <w14:ligatures w14:val="none"/>
        </w:rPr>
        <w:t>3</w:t>
      </w:r>
      <w:r w:rsidR="009926AB" w:rsidRPr="008A21CD">
        <w:rPr>
          <w:rFonts w:eastAsia="Times New Roman" w:cs="Times New Roman"/>
          <w:kern w:val="0"/>
          <w:szCs w:val="24"/>
          <w14:ligatures w14:val="none"/>
        </w:rPr>
        <w:t>.</w:t>
      </w:r>
      <w:r w:rsidR="00DC7031" w:rsidRPr="008A21CD">
        <w:rPr>
          <w:rFonts w:eastAsia="Times New Roman" w:cs="Times New Roman"/>
          <w:kern w:val="0"/>
          <w:szCs w:val="24"/>
          <w14:ligatures w14:val="none"/>
        </w:rPr>
        <w:t>5</w:t>
      </w:r>
      <w:r w:rsidR="009926AB" w:rsidRPr="008A21CD">
        <w:rPr>
          <w:rFonts w:eastAsia="Times New Roman" w:cs="Times New Roman"/>
          <w:kern w:val="0"/>
          <w:szCs w:val="24"/>
          <w14:ligatures w14:val="none"/>
        </w:rPr>
        <w:t xml:space="preserve">. </w:t>
      </w:r>
      <w:r>
        <w:rPr>
          <w:rFonts w:eastAsia="Times New Roman" w:cs="Times New Roman"/>
          <w:kern w:val="0"/>
          <w:szCs w:val="24"/>
          <w14:ligatures w14:val="none"/>
        </w:rPr>
        <w:t>aukcionas nėra laikytinas specialiuoju.</w:t>
      </w:r>
    </w:p>
    <w:p w14:paraId="3F1DF732" w14:textId="2DE9EEAA" w:rsidR="00CD29B5" w:rsidRPr="008A21CD" w:rsidRDefault="00CD29B5" w:rsidP="001155CE">
      <w:pPr>
        <w:widowControl w:val="0"/>
        <w:tabs>
          <w:tab w:val="left" w:pos="851"/>
        </w:tabs>
        <w:spacing w:after="0" w:line="360" w:lineRule="auto"/>
        <w:ind w:firstLine="720"/>
        <w:jc w:val="both"/>
        <w:rPr>
          <w:rFonts w:eastAsia="Times New Roman" w:cs="Times New Roman"/>
          <w:bCs/>
          <w:kern w:val="0"/>
          <w:szCs w:val="24"/>
          <w14:ligatures w14:val="none"/>
        </w:rPr>
      </w:pPr>
      <w:r w:rsidRPr="008A21CD">
        <w:rPr>
          <w:rFonts w:cs="Times New Roman"/>
          <w:bCs/>
          <w:kern w:val="0"/>
          <w:szCs w:val="24"/>
          <w14:ligatures w14:val="none"/>
        </w:rPr>
        <w:t>Šis sprendimas per vieną mėnesį</w:t>
      </w:r>
      <w:r w:rsidRPr="008A21CD">
        <w:rPr>
          <w:bCs/>
          <w:kern w:val="0"/>
          <w:szCs w:val="24"/>
          <w14:ligatures w14:val="none"/>
        </w:rPr>
        <w:t xml:space="preserve"> gali būti skundžiamas Anykščių rajono savivaldybės tarybai (J. Biliūno g. 23, 29111, Anykščiai) Lietuvos Respublikos viešojo administravimo įstatymo nustatyta </w:t>
      </w:r>
      <w:r w:rsidRPr="008A21CD">
        <w:rPr>
          <w:bCs/>
          <w:kern w:val="0"/>
          <w:szCs w:val="24"/>
          <w14:ligatures w14:val="none"/>
        </w:rPr>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050127C" w14:textId="77777777" w:rsidR="004B0E3B" w:rsidRDefault="004B0E3B" w:rsidP="00CD29B5">
      <w:pPr>
        <w:overflowPunct w:val="0"/>
        <w:autoSpaceDE w:val="0"/>
        <w:autoSpaceDN w:val="0"/>
        <w:adjustRightInd w:val="0"/>
        <w:spacing w:after="0" w:line="240" w:lineRule="auto"/>
        <w:jc w:val="both"/>
        <w:rPr>
          <w:rFonts w:eastAsia="Times New Roman" w:cs="Times New Roman"/>
          <w:kern w:val="0"/>
          <w:szCs w:val="24"/>
          <w14:ligatures w14:val="none"/>
        </w:rPr>
      </w:pPr>
    </w:p>
    <w:p w14:paraId="757B6328" w14:textId="77777777" w:rsidR="004B0E3B" w:rsidRDefault="004B0E3B" w:rsidP="00CD29B5">
      <w:pPr>
        <w:overflowPunct w:val="0"/>
        <w:autoSpaceDE w:val="0"/>
        <w:autoSpaceDN w:val="0"/>
        <w:adjustRightInd w:val="0"/>
        <w:spacing w:after="0" w:line="240" w:lineRule="auto"/>
        <w:jc w:val="both"/>
        <w:rPr>
          <w:rFonts w:eastAsia="Times New Roman" w:cs="Times New Roman"/>
          <w:kern w:val="0"/>
          <w:szCs w:val="24"/>
          <w14:ligatures w14:val="none"/>
        </w:rPr>
      </w:pPr>
    </w:p>
    <w:p w14:paraId="7BA11180" w14:textId="5EB30EBD" w:rsidR="00CD29B5" w:rsidRPr="008A21CD" w:rsidRDefault="00CD29B5" w:rsidP="00CD29B5">
      <w:pPr>
        <w:overflowPunct w:val="0"/>
        <w:autoSpaceDE w:val="0"/>
        <w:autoSpaceDN w:val="0"/>
        <w:adjustRightInd w:val="0"/>
        <w:spacing w:after="0" w:line="240" w:lineRule="auto"/>
        <w:jc w:val="both"/>
        <w:rPr>
          <w:rFonts w:eastAsia="Times New Roman" w:cs="Times New Roman"/>
          <w:kern w:val="0"/>
          <w:szCs w:val="24"/>
          <w14:ligatures w14:val="none"/>
        </w:rPr>
      </w:pPr>
      <w:r w:rsidRPr="008A21CD">
        <w:rPr>
          <w:rFonts w:eastAsia="Times New Roman" w:cs="Times New Roman"/>
          <w:kern w:val="0"/>
          <w:szCs w:val="24"/>
          <w14:ligatures w14:val="none"/>
        </w:rPr>
        <w:fldChar w:fldCharType="begin"/>
      </w:r>
      <w:r w:rsidRPr="008A21CD">
        <w:rPr>
          <w:rFonts w:eastAsia="Times New Roman" w:cs="Times New Roman"/>
          <w:kern w:val="0"/>
          <w:szCs w:val="24"/>
          <w14:ligatures w14:val="none"/>
        </w:rPr>
        <w:instrText xml:space="preserve"> FILLIN "Pareigos" \* MERGEFORMAT </w:instrText>
      </w:r>
      <w:r w:rsidRPr="008A21CD">
        <w:rPr>
          <w:rFonts w:eastAsia="Times New Roman" w:cs="Times New Roman"/>
          <w:kern w:val="0"/>
          <w:szCs w:val="24"/>
          <w14:ligatures w14:val="none"/>
        </w:rPr>
        <w:fldChar w:fldCharType="separate"/>
      </w:r>
      <w:r w:rsidRPr="008A21CD">
        <w:rPr>
          <w:rFonts w:eastAsia="Times New Roman" w:cs="Times New Roman"/>
          <w:kern w:val="0"/>
          <w:szCs w:val="24"/>
          <w14:ligatures w14:val="none"/>
        </w:rPr>
        <w:t>Meras</w:t>
      </w:r>
      <w:r w:rsidRPr="008A21CD">
        <w:rPr>
          <w:rFonts w:eastAsia="Times New Roman" w:cs="Times New Roman"/>
          <w:kern w:val="0"/>
          <w:szCs w:val="24"/>
          <w14:ligatures w14:val="none"/>
        </w:rPr>
        <w:fldChar w:fldCharType="end"/>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00470F4E">
        <w:rPr>
          <w:rFonts w:eastAsia="Times New Roman" w:cs="Times New Roman"/>
          <w:kern w:val="0"/>
          <w:szCs w:val="24"/>
          <w14:ligatures w14:val="none"/>
        </w:rPr>
        <w:tab/>
      </w:r>
      <w:r w:rsidR="00470F4E">
        <w:rPr>
          <w:rFonts w:eastAsia="Times New Roman" w:cs="Times New Roman"/>
          <w:kern w:val="0"/>
          <w:szCs w:val="24"/>
          <w14:ligatures w14:val="none"/>
        </w:rPr>
        <w:tab/>
      </w:r>
      <w:r w:rsidR="00470F4E">
        <w:rPr>
          <w:rFonts w:eastAsia="Times New Roman" w:cs="Times New Roman"/>
          <w:kern w:val="0"/>
          <w:szCs w:val="24"/>
          <w14:ligatures w14:val="none"/>
        </w:rPr>
        <w:tab/>
      </w:r>
      <w:r w:rsidR="00470F4E">
        <w:rPr>
          <w:rFonts w:eastAsia="Times New Roman" w:cs="Times New Roman"/>
          <w:kern w:val="0"/>
          <w:szCs w:val="24"/>
          <w14:ligatures w14:val="none"/>
        </w:rPr>
        <w:tab/>
      </w:r>
      <w:r w:rsidR="00470F4E">
        <w:rPr>
          <w:rFonts w:eastAsia="Times New Roman" w:cs="Times New Roman"/>
          <w:kern w:val="0"/>
          <w:szCs w:val="24"/>
          <w14:ligatures w14:val="none"/>
        </w:rPr>
        <w:tab/>
      </w:r>
      <w:r w:rsidR="00470F4E">
        <w:rPr>
          <w:rFonts w:eastAsia="Times New Roman" w:cs="Times New Roman"/>
          <w:kern w:val="0"/>
          <w:szCs w:val="24"/>
          <w14:ligatures w14:val="none"/>
        </w:rPr>
        <w:tab/>
      </w:r>
      <w:r w:rsidR="00470F4E">
        <w:rPr>
          <w:rFonts w:eastAsia="Times New Roman" w:cs="Times New Roman"/>
          <w:kern w:val="0"/>
          <w:szCs w:val="24"/>
          <w14:ligatures w14:val="none"/>
        </w:rPr>
        <w:tab/>
      </w:r>
      <w:r w:rsidR="00470F4E">
        <w:rPr>
          <w:rFonts w:eastAsia="Times New Roman" w:cs="Times New Roman"/>
          <w:kern w:val="0"/>
          <w:szCs w:val="24"/>
          <w14:ligatures w14:val="none"/>
        </w:rPr>
        <w:tab/>
      </w:r>
      <w:r w:rsidRPr="008A21CD">
        <w:rPr>
          <w:rFonts w:eastAsia="Times New Roman" w:cs="Times New Roman"/>
          <w:kern w:val="0"/>
          <w:szCs w:val="24"/>
          <w14:ligatures w14:val="none"/>
        </w:rPr>
        <w:t>Kęstutis Tubis</w:t>
      </w:r>
    </w:p>
    <w:p w14:paraId="6D29619F" w14:textId="16493E9B" w:rsidR="00470F4E" w:rsidRDefault="00470F4E">
      <w:pPr>
        <w:rPr>
          <w:rFonts w:eastAsia="Times New Roman" w:cs="Times New Roman"/>
          <w:b/>
          <w:kern w:val="0"/>
          <w:szCs w:val="24"/>
          <w14:ligatures w14:val="none"/>
        </w:rPr>
      </w:pPr>
      <w:r>
        <w:rPr>
          <w:rFonts w:eastAsia="Times New Roman" w:cs="Times New Roman"/>
          <w:b/>
          <w:kern w:val="0"/>
          <w:szCs w:val="24"/>
          <w14:ligatures w14:val="none"/>
        </w:rPr>
        <w:br w:type="page"/>
      </w:r>
    </w:p>
    <w:p w14:paraId="3C72AF32" w14:textId="73E4540F" w:rsidR="00CD29B5" w:rsidRPr="005262D6" w:rsidRDefault="00CD29B5" w:rsidP="004026F2">
      <w:pPr>
        <w:jc w:val="center"/>
        <w:rPr>
          <w:b/>
          <w:szCs w:val="24"/>
        </w:rPr>
      </w:pPr>
      <w:r w:rsidRPr="008A21CD">
        <w:rPr>
          <w:rFonts w:eastAsia="Times New Roman" w:cs="Times New Roman"/>
          <w:b/>
          <w:kern w:val="0"/>
          <w:szCs w:val="24"/>
          <w14:ligatures w14:val="none"/>
        </w:rPr>
        <w:lastRenderedPageBreak/>
        <w:t>SAVIVALDYBĖS TARYBOS SPRENDIMO „</w:t>
      </w:r>
      <w:r w:rsidR="004026F2" w:rsidRPr="008A21CD">
        <w:rPr>
          <w:b/>
          <w:szCs w:val="24"/>
        </w:rPr>
        <w:t xml:space="preserve">DĖL TEIKIMO </w:t>
      </w:r>
      <w:r w:rsidR="004026F2">
        <w:rPr>
          <w:b/>
          <w:szCs w:val="24"/>
        </w:rPr>
        <w:t>PARDUOTI</w:t>
      </w:r>
      <w:r w:rsidR="004026F2" w:rsidRPr="008A21CD">
        <w:rPr>
          <w:b/>
          <w:szCs w:val="24"/>
        </w:rPr>
        <w:t xml:space="preserve"> </w:t>
      </w:r>
      <w:r w:rsidR="004026F2">
        <w:rPr>
          <w:b/>
          <w:szCs w:val="24"/>
        </w:rPr>
        <w:t xml:space="preserve">NAUJĄ KITOS PASKIRTIES VALSTYBINĖS ŽEMĖS SKLYPĄ </w:t>
      </w:r>
      <w:r w:rsidR="004026F2" w:rsidRPr="008A21CD">
        <w:rPr>
          <w:b/>
          <w:szCs w:val="24"/>
        </w:rPr>
        <w:t>(UNIKALUS NR. 4400-</w:t>
      </w:r>
      <w:r w:rsidR="004026F2">
        <w:rPr>
          <w:b/>
          <w:szCs w:val="24"/>
        </w:rPr>
        <w:t>4604</w:t>
      </w:r>
      <w:r w:rsidR="004026F2" w:rsidRPr="008A21CD">
        <w:rPr>
          <w:b/>
          <w:szCs w:val="24"/>
        </w:rPr>
        <w:t>-</w:t>
      </w:r>
      <w:r w:rsidR="004026F2">
        <w:rPr>
          <w:b/>
          <w:szCs w:val="24"/>
        </w:rPr>
        <w:t>8880</w:t>
      </w:r>
      <w:r w:rsidR="004026F2" w:rsidRPr="008A21CD">
        <w:rPr>
          <w:b/>
          <w:szCs w:val="24"/>
        </w:rPr>
        <w:t>), ESAN</w:t>
      </w:r>
      <w:r w:rsidR="004026F2">
        <w:rPr>
          <w:b/>
          <w:szCs w:val="24"/>
        </w:rPr>
        <w:t>TĮ</w:t>
      </w:r>
      <w:r w:rsidR="004026F2" w:rsidRPr="008A21CD">
        <w:rPr>
          <w:b/>
          <w:szCs w:val="24"/>
        </w:rPr>
        <w:t xml:space="preserve"> ANYKŠČIŲ R. SAV., ANYKŠČIŲ M., </w:t>
      </w:r>
      <w:r w:rsidR="004026F2">
        <w:rPr>
          <w:b/>
          <w:szCs w:val="24"/>
        </w:rPr>
        <w:t>VAIRUOTOJŲ</w:t>
      </w:r>
      <w:r w:rsidR="004026F2" w:rsidRPr="008A21CD">
        <w:rPr>
          <w:b/>
          <w:szCs w:val="24"/>
        </w:rPr>
        <w:t xml:space="preserve"> G. </w:t>
      </w:r>
      <w:r w:rsidR="004026F2">
        <w:rPr>
          <w:b/>
          <w:szCs w:val="24"/>
        </w:rPr>
        <w:t>5A, AUKCIONO BŪDU</w:t>
      </w:r>
      <w:r w:rsidRPr="008A21CD">
        <w:rPr>
          <w:rFonts w:eastAsia="Times New Roman" w:cs="Times New Roman"/>
          <w:b/>
          <w:bCs/>
          <w:caps/>
          <w:kern w:val="0"/>
          <w:szCs w:val="24"/>
          <w14:ligatures w14:val="none"/>
        </w:rPr>
        <w:t>“</w:t>
      </w:r>
      <w:r w:rsidRPr="008A21CD">
        <w:rPr>
          <w:rFonts w:eastAsia="Times New Roman" w:cs="Times New Roman"/>
          <w:b/>
          <w:kern w:val="0"/>
          <w:szCs w:val="24"/>
          <w14:ligatures w14:val="none"/>
        </w:rPr>
        <w:t xml:space="preserve"> PROJEKTO</w:t>
      </w:r>
      <w:r w:rsidR="00C3036B">
        <w:rPr>
          <w:rFonts w:eastAsia="Times New Roman" w:cs="Times New Roman"/>
          <w:b/>
          <w:kern w:val="0"/>
          <w:szCs w:val="24"/>
          <w14:ligatures w14:val="none"/>
        </w:rPr>
        <w:t xml:space="preserve"> </w:t>
      </w:r>
      <w:r w:rsidRPr="008A21CD">
        <w:rPr>
          <w:rFonts w:eastAsia="Times New Roman" w:cs="Times New Roman"/>
          <w:b/>
          <w:kern w:val="0"/>
          <w:szCs w:val="24"/>
          <w14:ligatures w14:val="none"/>
        </w:rPr>
        <w:t>AIŠKINAMASIS RAŠTAS</w:t>
      </w:r>
    </w:p>
    <w:p w14:paraId="16B7E636" w14:textId="77777777" w:rsidR="00CD29B5" w:rsidRPr="008A21CD" w:rsidRDefault="00CD29B5" w:rsidP="00CD29B5">
      <w:pPr>
        <w:spacing w:after="0" w:line="240" w:lineRule="auto"/>
        <w:ind w:firstLine="720"/>
        <w:jc w:val="center"/>
        <w:rPr>
          <w:rFonts w:eastAsia="Times New Roman" w:cs="Times New Roman"/>
          <w:b/>
          <w:kern w:val="0"/>
          <w:szCs w:val="24"/>
          <w14:ligatures w14:val="none"/>
        </w:rPr>
      </w:pPr>
    </w:p>
    <w:p w14:paraId="28075F50" w14:textId="77777777" w:rsidR="00CD29B5" w:rsidRPr="008A21CD" w:rsidRDefault="00CD29B5" w:rsidP="00CD29B5">
      <w:pPr>
        <w:tabs>
          <w:tab w:val="left" w:pos="709"/>
        </w:tabs>
        <w:spacing w:after="0" w:line="240" w:lineRule="auto"/>
        <w:contextualSpacing/>
        <w:jc w:val="both"/>
        <w:rPr>
          <w:rFonts w:eastAsia="Times New Roman" w:cs="Times New Roman"/>
          <w:b/>
          <w:kern w:val="0"/>
          <w:szCs w:val="24"/>
          <w14:ligatures w14:val="none"/>
        </w:rPr>
      </w:pPr>
      <w:r w:rsidRPr="008A21CD">
        <w:rPr>
          <w:rFonts w:eastAsia="Times New Roman" w:cs="Times New Roman"/>
          <w:b/>
          <w:kern w:val="0"/>
          <w:szCs w:val="24"/>
          <w14:ligatures w14:val="none"/>
        </w:rPr>
        <w:tab/>
        <w:t>1. Sprendimo projekto tikslai ir uždaviniai</w:t>
      </w:r>
      <w:bookmarkStart w:id="3" w:name="_Hlk87428600"/>
    </w:p>
    <w:bookmarkEnd w:id="3"/>
    <w:p w14:paraId="22A13DB0" w14:textId="10DAC545" w:rsidR="00C3036B" w:rsidRPr="004026F2" w:rsidRDefault="00C3036B" w:rsidP="004026F2">
      <w:pPr>
        <w:tabs>
          <w:tab w:val="center" w:pos="0"/>
        </w:tabs>
        <w:spacing w:after="0" w:line="20" w:lineRule="atLeast"/>
        <w:ind w:firstLine="851"/>
        <w:jc w:val="both"/>
        <w:rPr>
          <w:szCs w:val="24"/>
        </w:rPr>
      </w:pPr>
      <w:r>
        <w:rPr>
          <w:rFonts w:eastAsia="Times New Roman" w:cs="Times New Roman"/>
          <w:color w:val="000000"/>
          <w:kern w:val="0"/>
          <w:szCs w:val="24"/>
          <w14:ligatures w14:val="none"/>
        </w:rPr>
        <w:t xml:space="preserve">Parengto sprendimo projekto tikslas – teikti Nacionalinei žemės tarnybai prie Aplinkos ministerijos parduoti atviro aukciono būdu </w:t>
      </w:r>
      <w:r w:rsidR="004026F2">
        <w:rPr>
          <w:rFonts w:eastAsia="Times New Roman" w:cs="Times New Roman"/>
          <w:color w:val="000000"/>
          <w:kern w:val="0"/>
          <w:szCs w:val="24"/>
          <w14:ligatures w14:val="none"/>
        </w:rPr>
        <w:t>3</w:t>
      </w:r>
      <w:r>
        <w:rPr>
          <w:rFonts w:eastAsia="Times New Roman" w:cs="Times New Roman"/>
          <w:color w:val="000000"/>
          <w:kern w:val="0"/>
          <w:szCs w:val="24"/>
          <w14:ligatures w14:val="none"/>
        </w:rPr>
        <w:t>,</w:t>
      </w:r>
      <w:r w:rsidR="004026F2">
        <w:rPr>
          <w:rFonts w:eastAsia="Times New Roman" w:cs="Times New Roman"/>
          <w:color w:val="000000"/>
          <w:kern w:val="0"/>
          <w:szCs w:val="24"/>
          <w14:ligatures w14:val="none"/>
        </w:rPr>
        <w:t>4874</w:t>
      </w:r>
      <w:r>
        <w:rPr>
          <w:rFonts w:eastAsia="Times New Roman" w:cs="Times New Roman"/>
          <w:color w:val="000000"/>
          <w:kern w:val="0"/>
          <w:szCs w:val="24"/>
          <w14:ligatures w14:val="none"/>
        </w:rPr>
        <w:t xml:space="preserve"> ha </w:t>
      </w:r>
      <w:r w:rsidR="009F138B">
        <w:rPr>
          <w:rFonts w:eastAsia="Times New Roman" w:cs="Times New Roman"/>
          <w:color w:val="000000"/>
          <w:kern w:val="0"/>
          <w:szCs w:val="24"/>
          <w14:ligatures w14:val="none"/>
        </w:rPr>
        <w:t xml:space="preserve">ploto </w:t>
      </w:r>
      <w:r>
        <w:rPr>
          <w:rFonts w:eastAsia="Times New Roman" w:cs="Times New Roman"/>
          <w:color w:val="000000"/>
          <w:kern w:val="0"/>
          <w:szCs w:val="24"/>
          <w14:ligatures w14:val="none"/>
        </w:rPr>
        <w:t xml:space="preserve">naują </w:t>
      </w:r>
      <w:r w:rsidR="004026F2" w:rsidRPr="008A21CD">
        <w:rPr>
          <w:bCs/>
          <w:szCs w:val="24"/>
        </w:rPr>
        <w:t>kitos paskirties valstybinės žemės sklypą (unikalus Nr. 4400-</w:t>
      </w:r>
      <w:r w:rsidR="004026F2">
        <w:rPr>
          <w:bCs/>
          <w:szCs w:val="24"/>
        </w:rPr>
        <w:t>4604</w:t>
      </w:r>
      <w:r w:rsidR="004026F2" w:rsidRPr="008A21CD">
        <w:rPr>
          <w:bCs/>
          <w:szCs w:val="24"/>
        </w:rPr>
        <w:t>-</w:t>
      </w:r>
      <w:r w:rsidR="004026F2">
        <w:rPr>
          <w:bCs/>
          <w:szCs w:val="24"/>
        </w:rPr>
        <w:t>8880</w:t>
      </w:r>
      <w:r w:rsidR="004026F2" w:rsidRPr="008A21CD">
        <w:rPr>
          <w:bCs/>
          <w:szCs w:val="24"/>
        </w:rPr>
        <w:t xml:space="preserve">, </w:t>
      </w:r>
      <w:r w:rsidR="004026F2" w:rsidRPr="008A21CD">
        <w:rPr>
          <w:szCs w:val="24"/>
        </w:rPr>
        <w:t>kadastro Nr. 3403/00</w:t>
      </w:r>
      <w:r w:rsidR="004026F2">
        <w:rPr>
          <w:szCs w:val="24"/>
        </w:rPr>
        <w:t>05</w:t>
      </w:r>
      <w:r w:rsidR="004026F2" w:rsidRPr="008A21CD">
        <w:rPr>
          <w:szCs w:val="24"/>
        </w:rPr>
        <w:t>:</w:t>
      </w:r>
      <w:r w:rsidR="004026F2">
        <w:rPr>
          <w:szCs w:val="24"/>
        </w:rPr>
        <w:t>75</w:t>
      </w:r>
      <w:r w:rsidR="004026F2" w:rsidRPr="008A21CD">
        <w:rPr>
          <w:szCs w:val="24"/>
        </w:rPr>
        <w:t>, naudojimo būda</w:t>
      </w:r>
      <w:r w:rsidR="004026F2">
        <w:rPr>
          <w:szCs w:val="24"/>
        </w:rPr>
        <w:t>i</w:t>
      </w:r>
      <w:r w:rsidR="004026F2" w:rsidRPr="008A21CD">
        <w:rPr>
          <w:szCs w:val="24"/>
        </w:rPr>
        <w:t xml:space="preserve"> – </w:t>
      </w:r>
      <w:r w:rsidR="004026F2">
        <w:rPr>
          <w:szCs w:val="24"/>
        </w:rPr>
        <w:t>1) pramonės ir sandėliavimo objektų teritorijos, 2) komercinės paskirties objektų teritorijos</w:t>
      </w:r>
      <w:r w:rsidR="004026F2" w:rsidRPr="008A21CD">
        <w:rPr>
          <w:szCs w:val="24"/>
        </w:rPr>
        <w:t>),</w:t>
      </w:r>
      <w:r w:rsidR="004026F2" w:rsidRPr="008A21CD">
        <w:rPr>
          <w:bCs/>
          <w:szCs w:val="24"/>
        </w:rPr>
        <w:t xml:space="preserve"> esantį Anykščių r. sav., Anykščių m., </w:t>
      </w:r>
      <w:r w:rsidR="004026F2">
        <w:rPr>
          <w:bCs/>
          <w:szCs w:val="24"/>
        </w:rPr>
        <w:t>Vairuotojų</w:t>
      </w:r>
      <w:r w:rsidR="004026F2" w:rsidRPr="008A21CD">
        <w:rPr>
          <w:bCs/>
          <w:szCs w:val="24"/>
        </w:rPr>
        <w:t xml:space="preserve"> g. </w:t>
      </w:r>
      <w:r w:rsidR="004026F2">
        <w:rPr>
          <w:bCs/>
          <w:szCs w:val="24"/>
        </w:rPr>
        <w:t>5A</w:t>
      </w:r>
      <w:r w:rsidR="006A445C">
        <w:rPr>
          <w:rFonts w:eastAsia="Times New Roman" w:cs="Times New Roman"/>
          <w:color w:val="000000"/>
          <w:kern w:val="0"/>
          <w:szCs w:val="24"/>
          <w14:ligatures w14:val="none"/>
        </w:rPr>
        <w:t xml:space="preserve"> (toliau – Žemės sklypas).</w:t>
      </w:r>
    </w:p>
    <w:p w14:paraId="7285DA5E" w14:textId="77777777" w:rsidR="0023714D" w:rsidRPr="0057680C" w:rsidRDefault="0023714D" w:rsidP="0023714D">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Lietuvos Respublikos vietos savivaldos įstatymo 15 straipsnio 2 dalies 20 punkte nurodoma, kad išimtinė savivaldybės tarybos kompetencija yra priimti sprendimus dėl savivaldybei patikėjimo teise perduotos valstybinės žemės valdymo, naudojimo ir disponavimo ja.</w:t>
      </w:r>
    </w:p>
    <w:p w14:paraId="14173B77" w14:textId="77777777" w:rsidR="0023714D" w:rsidRPr="0057680C" w:rsidRDefault="0023714D" w:rsidP="0023714D">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Lietuvos Respublikos žemės įstatymo 32 straipsnio 3 dalies 15 punkte nurodoma, kad visais kitais atvejais valstybinės žemės sklypus kitų asmenų nuosavybėn įstatymų ir kitų teisės aktų nustatyta tvarka perleidžia Nacionalinė žemės tarnyba. Sprendimą parduoti valstybinės žemės sklypą priima ir valstybinės žemės pirkimo–pardavimo sutartį sudaro Nacionalinės žemės tarnybos vadovas arba jo įgaliotas viešojo administravimo funkcijas vykdančiame Nacionalinės žemės tarnybos padalinyje vadovaujamas pareigas einantis valstybės tarnautojas.</w:t>
      </w:r>
    </w:p>
    <w:p w14:paraId="5A510CAF" w14:textId="77777777" w:rsidR="0023714D" w:rsidRPr="0057680C" w:rsidRDefault="0023714D" w:rsidP="0023714D">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Lietuvos Respublikos žemės įstatymo 11 straipsnio 1 dalies 3 punkte nurodoma, kad valstybinės žemės sklypų pardavimo ir nuomos aukcionus vykdo Nacionalinė žemės tarnyba.</w:t>
      </w:r>
    </w:p>
    <w:p w14:paraId="72608836" w14:textId="77777777" w:rsidR="0023714D" w:rsidRPr="0057680C" w:rsidRDefault="0023714D" w:rsidP="0023714D">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 xml:space="preserve">Kitos paskirties valstybinės žemės sklypų pardavimo ir nuomos taisyklių, patvirtintų Lietuvos Respublikos Vyriausybės 1999 m. kovo 9 d. nutarimu Nr. 260 „Dėl kitos paskirties valstybinės žemės sklypų pardavimo ir nuomos“, 90 punktas nurodo, kad Naujų žemės sklypų pardavimo ir nuomos aukcionus organizuoja Nacionalinė žemės tarnyba. Aukcionai organizuojami vadovaujantis Lietuvos Respublikos Vyriausybės nutarimu „Dėl Lietuvos Respublikos Vyriausybės 2014 m. kovo 19 d. nutarimo Nr. 261 „Dėl Valstybinės žemės sklypų pardavimo ir nuomos aukcionų organizavimo taisyklių patvirtinimo“. </w:t>
      </w:r>
    </w:p>
    <w:p w14:paraId="7C567C5F" w14:textId="77777777" w:rsidR="0023714D" w:rsidRPr="0057680C" w:rsidRDefault="0023714D" w:rsidP="0023714D">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 xml:space="preserve">Kitos paskirties valstybinės žemės sklypų pardavimo ir nuomos taisyklių, patvirtintų Lietuvos Respublikos Vyriausybės 1999 m. kovo 9 d. nutarimu Nr. 260 „Dėl kitos paskirties valstybinės žemės sklypų pardavimo ir nuomos“, 91 punktas nurodo, kad kai aukciono objektai atitinka Taisyklių 88 (Aukcione parduodami ar išnuomojami nauji žemės sklypai, kurie lieka laisvi, kai savivaldybė parengia individualiai statybai žemės sklypų, numatomų perduoti neatlygintinai nuosavybėn piliečiams pagal Piliečių nuosavybės teisių į išlikusį nekilnojamąjį turtą atkūrimo įstatymą, teritorijų planavimo dokumentus ar žemės valdos projektus, taip pat </w:t>
      </w:r>
      <w:bookmarkStart w:id="4" w:name="_Hlk170458372"/>
      <w:r w:rsidRPr="0057680C">
        <w:rPr>
          <w:rFonts w:eastAsia="Times New Roman" w:cs="Times New Roman"/>
          <w:kern w:val="0"/>
          <w14:ligatures w14:val="none"/>
        </w:rPr>
        <w:t>žemės sklypai, kuriuose yra asmenims priklausančių laikinųjų statinių, kurių naudojimo laikas pasibaigęs</w:t>
      </w:r>
      <w:bookmarkEnd w:id="4"/>
      <w:r w:rsidRPr="0057680C">
        <w:rPr>
          <w:rFonts w:eastAsia="Times New Roman" w:cs="Times New Roman"/>
          <w:kern w:val="0"/>
          <w14:ligatures w14:val="none"/>
        </w:rPr>
        <w:t>) ir 89 (Aukcione neparduodami, tačiau išnuomojami aukciono objektai, jeigu: 1) jie suplanuoti teritorijose, kuriose pagal Lietuvos Respublikos Konstitucijos 47 straipsnį žemė išimtine nuosavybės teise priklauso tik Lietuvos Respublikai, arba teritorijose, kuriose valstybinės žemės perleidimas privačion nuosavybėn nenumatytas kituose įstatymuose; 2) jie suplanuoti teritorijose, kurios pagal patvirtintus teritorijų planavimo dokumentus ar žemės valdos projektus numatytos valstybės, savivaldybių reikmėms ar viešojo bendrojo naudojimo objektų statybai) punktuose nustatytus reikalavimus, valstybinės žemės patikėtinis, nurodytas Žemės įstatymo 7 straipsnio 1 dalies 1 ir 2 punktuose, priima sprendimą teikti šiuos patikėjimo teise valdomus aukciono objektus parduoti arba išnuomoti aukcione.</w:t>
      </w:r>
    </w:p>
    <w:p w14:paraId="6EAC16C1" w14:textId="2D12B9C6" w:rsidR="009F138B" w:rsidRDefault="00CB7003" w:rsidP="0023714D">
      <w:pPr>
        <w:tabs>
          <w:tab w:val="left" w:pos="709"/>
          <w:tab w:val="left" w:pos="993"/>
        </w:tabs>
        <w:spacing w:after="0" w:line="240" w:lineRule="auto"/>
        <w:ind w:firstLine="426"/>
        <w:jc w:val="both"/>
        <w:rPr>
          <w:rFonts w:eastAsia="Times New Roman" w:cs="Times New Roman"/>
          <w:kern w:val="0"/>
          <w14:ligatures w14:val="none"/>
        </w:rPr>
      </w:pPr>
      <w:r>
        <w:rPr>
          <w:rFonts w:eastAsia="Times New Roman" w:cs="Times New Roman"/>
          <w:kern w:val="0"/>
          <w14:ligatures w14:val="none"/>
        </w:rPr>
        <w:t>Žemės sklyp</w:t>
      </w:r>
      <w:r w:rsidR="00AB2A8E">
        <w:rPr>
          <w:rFonts w:eastAsia="Times New Roman" w:cs="Times New Roman"/>
          <w:kern w:val="0"/>
          <w14:ligatures w14:val="none"/>
        </w:rPr>
        <w:t>as</w:t>
      </w:r>
      <w:r>
        <w:rPr>
          <w:rFonts w:eastAsia="Times New Roman" w:cs="Times New Roman"/>
          <w:kern w:val="0"/>
          <w14:ligatures w14:val="none"/>
        </w:rPr>
        <w:t xml:space="preserve"> suformuot</w:t>
      </w:r>
      <w:r w:rsidR="00AB2A8E">
        <w:rPr>
          <w:rFonts w:eastAsia="Times New Roman" w:cs="Times New Roman"/>
          <w:kern w:val="0"/>
          <w14:ligatures w14:val="none"/>
        </w:rPr>
        <w:t>as</w:t>
      </w:r>
      <w:r>
        <w:rPr>
          <w:rFonts w:eastAsia="Times New Roman" w:cs="Times New Roman"/>
          <w:kern w:val="0"/>
          <w14:ligatures w14:val="none"/>
        </w:rPr>
        <w:t xml:space="preserve"> detaliuoju planu, patvirtintu </w:t>
      </w:r>
      <w:r w:rsidR="00DB02A2">
        <w:rPr>
          <w:rFonts w:eastAsia="Times New Roman" w:cs="Times New Roman"/>
          <w:kern w:val="0"/>
          <w14:ligatures w14:val="none"/>
        </w:rPr>
        <w:t>Anykščių rajono savivaldybės tarybos 201</w:t>
      </w:r>
      <w:r w:rsidR="0064237B">
        <w:rPr>
          <w:rFonts w:eastAsia="Times New Roman" w:cs="Times New Roman"/>
          <w:kern w:val="0"/>
          <w14:ligatures w14:val="none"/>
        </w:rPr>
        <w:t>5</w:t>
      </w:r>
      <w:r w:rsidR="00DB02A2">
        <w:rPr>
          <w:rFonts w:eastAsia="Times New Roman" w:cs="Times New Roman"/>
          <w:kern w:val="0"/>
          <w14:ligatures w14:val="none"/>
        </w:rPr>
        <w:t xml:space="preserve"> m. </w:t>
      </w:r>
      <w:r w:rsidR="0064237B">
        <w:rPr>
          <w:rFonts w:eastAsia="Times New Roman" w:cs="Times New Roman"/>
          <w:kern w:val="0"/>
          <w14:ligatures w14:val="none"/>
        </w:rPr>
        <w:t>liepos</w:t>
      </w:r>
      <w:r w:rsidR="00DB02A2">
        <w:rPr>
          <w:rFonts w:eastAsia="Times New Roman" w:cs="Times New Roman"/>
          <w:kern w:val="0"/>
          <w14:ligatures w14:val="none"/>
        </w:rPr>
        <w:t xml:space="preserve"> 2</w:t>
      </w:r>
      <w:r w:rsidR="0064237B">
        <w:rPr>
          <w:rFonts w:eastAsia="Times New Roman" w:cs="Times New Roman"/>
          <w:kern w:val="0"/>
          <w14:ligatures w14:val="none"/>
        </w:rPr>
        <w:t>3</w:t>
      </w:r>
      <w:r w:rsidR="00DB02A2">
        <w:rPr>
          <w:rFonts w:eastAsia="Times New Roman" w:cs="Times New Roman"/>
          <w:kern w:val="0"/>
          <w14:ligatures w14:val="none"/>
        </w:rPr>
        <w:t xml:space="preserve"> d. sprendimu </w:t>
      </w:r>
      <w:r w:rsidR="009F138B">
        <w:rPr>
          <w:rFonts w:eastAsia="Times New Roman" w:cs="Times New Roman"/>
          <w:kern w:val="0"/>
          <w14:ligatures w14:val="none"/>
        </w:rPr>
        <w:t xml:space="preserve">Nr. </w:t>
      </w:r>
      <w:r w:rsidR="0064237B">
        <w:rPr>
          <w:rFonts w:eastAsia="Times New Roman" w:cs="Times New Roman"/>
          <w:kern w:val="0"/>
          <w14:ligatures w14:val="none"/>
        </w:rPr>
        <w:t>1-</w:t>
      </w:r>
      <w:r w:rsidR="009F138B">
        <w:rPr>
          <w:rFonts w:eastAsia="Times New Roman" w:cs="Times New Roman"/>
          <w:kern w:val="0"/>
          <w14:ligatures w14:val="none"/>
        </w:rPr>
        <w:t>TS-</w:t>
      </w:r>
      <w:r w:rsidR="0064237B">
        <w:rPr>
          <w:rFonts w:eastAsia="Times New Roman" w:cs="Times New Roman"/>
          <w:kern w:val="0"/>
          <w14:ligatures w14:val="none"/>
        </w:rPr>
        <w:t>247</w:t>
      </w:r>
      <w:r w:rsidR="009F138B">
        <w:rPr>
          <w:rFonts w:eastAsia="Times New Roman" w:cs="Times New Roman"/>
          <w:kern w:val="0"/>
          <w14:ligatures w14:val="none"/>
        </w:rPr>
        <w:t xml:space="preserve"> ,,Dėl </w:t>
      </w:r>
      <w:r w:rsidR="0064237B">
        <w:rPr>
          <w:rFonts w:eastAsia="Times New Roman" w:cs="Times New Roman"/>
          <w:kern w:val="0"/>
          <w14:ligatures w14:val="none"/>
        </w:rPr>
        <w:t xml:space="preserve">žemės sklypo Vairuotojų g., Anykščių m., Anykščių r. sav., </w:t>
      </w:r>
      <w:r w:rsidR="009F138B">
        <w:rPr>
          <w:rFonts w:eastAsia="Times New Roman" w:cs="Times New Roman"/>
          <w:kern w:val="0"/>
          <w14:ligatures w14:val="none"/>
        </w:rPr>
        <w:t>detaliojo plano patvirtinimo</w:t>
      </w:r>
      <w:r w:rsidR="0064237B">
        <w:rPr>
          <w:rFonts w:eastAsia="Times New Roman" w:cs="Times New Roman"/>
          <w:kern w:val="0"/>
          <w14:ligatures w14:val="none"/>
        </w:rPr>
        <w:t xml:space="preserve"> bei pagrindinės žemės naudojimo paskirties, naudojimo būdo, naudojimo pobūdžio nustatymo“.</w:t>
      </w:r>
    </w:p>
    <w:p w14:paraId="1CEE32FD" w14:textId="49E88E5F" w:rsidR="0023714D" w:rsidRPr="0057680C" w:rsidRDefault="0023714D" w:rsidP="00870088">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 xml:space="preserve">Atsižvelgiant į tai, kad </w:t>
      </w:r>
      <w:r w:rsidR="00911FF4">
        <w:rPr>
          <w:rFonts w:eastAsia="Times New Roman" w:cs="Times New Roman"/>
          <w:kern w:val="0"/>
          <w14:ligatures w14:val="none"/>
        </w:rPr>
        <w:t>Anykščių miesto</w:t>
      </w:r>
      <w:r w:rsidR="00911FF4" w:rsidRPr="0057680C">
        <w:rPr>
          <w:rFonts w:eastAsia="Times New Roman" w:cs="Times New Roman"/>
          <w:kern w:val="0"/>
          <w14:ligatures w14:val="none"/>
        </w:rPr>
        <w:t xml:space="preserve"> teritorijo</w:t>
      </w:r>
      <w:r w:rsidR="00911FF4">
        <w:rPr>
          <w:rFonts w:eastAsia="Times New Roman" w:cs="Times New Roman"/>
          <w:kern w:val="0"/>
          <w14:ligatures w14:val="none"/>
        </w:rPr>
        <w:t>j</w:t>
      </w:r>
      <w:r w:rsidR="00911FF4" w:rsidRPr="0057680C">
        <w:rPr>
          <w:rFonts w:eastAsia="Times New Roman" w:cs="Times New Roman"/>
          <w:kern w:val="0"/>
          <w14:ligatures w14:val="none"/>
        </w:rPr>
        <w:t>e nėra neišnagrinėtų piliečių prašymų atkurti nuosavybės teises į išlikusį nekilnojamąjį turtą perduodant neatlygintinai nuosavybėn žemės sklyp</w:t>
      </w:r>
      <w:r w:rsidR="00911FF4">
        <w:rPr>
          <w:rFonts w:eastAsia="Times New Roman" w:cs="Times New Roman"/>
          <w:kern w:val="0"/>
          <w14:ligatures w14:val="none"/>
        </w:rPr>
        <w:t>us</w:t>
      </w:r>
      <w:r w:rsidRPr="0057680C">
        <w:rPr>
          <w:rFonts w:eastAsia="Times New Roman" w:cs="Times New Roman"/>
          <w:kern w:val="0"/>
          <w14:ligatures w14:val="none"/>
        </w:rPr>
        <w:t xml:space="preserve">, </w:t>
      </w:r>
      <w:r w:rsidRPr="0057680C">
        <w:rPr>
          <w:rFonts w:eastAsia="Times New Roman" w:cs="Times New Roman"/>
          <w:kern w:val="0"/>
          <w14:ligatures w14:val="none"/>
        </w:rPr>
        <w:lastRenderedPageBreak/>
        <w:t>tikslinga kreiptis į Nacionalinę žemės tarnybą prie Aplinkos ministerijos dėl žemės sklypo pardavimo aukciono organizavimo ir vykdymo.</w:t>
      </w:r>
    </w:p>
    <w:p w14:paraId="444C2E43" w14:textId="77777777" w:rsidR="0023714D" w:rsidRPr="0057680C" w:rsidRDefault="0023714D" w:rsidP="0023714D">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Žemės sklypas nėra Lietuvos Respublikai išimtine nuosavybės teise priklausantis objektas (Lietuvos Respublikai išimtine nuosavybės teise priklauso: žemės gelmės, taip pat valstybinės reikšmės vidaus vandenys, miškai, parkai, keliai, istorijos, archeologijos ir kultūros objektai). Draudimas perleisti privačion nuosavybėn nenumatytas kituose įstatymuose.</w:t>
      </w:r>
    </w:p>
    <w:p w14:paraId="3997A44B" w14:textId="7564ECAC" w:rsidR="0023714D" w:rsidRDefault="0023714D" w:rsidP="0023714D">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Žemės sklypas suplanuotas teritorijo</w:t>
      </w:r>
      <w:r w:rsidR="00870088">
        <w:rPr>
          <w:rFonts w:eastAsia="Times New Roman" w:cs="Times New Roman"/>
          <w:kern w:val="0"/>
          <w14:ligatures w14:val="none"/>
        </w:rPr>
        <w:t>je</w:t>
      </w:r>
      <w:r w:rsidRPr="0057680C">
        <w:rPr>
          <w:rFonts w:eastAsia="Times New Roman" w:cs="Times New Roman"/>
          <w:kern w:val="0"/>
          <w14:ligatures w14:val="none"/>
        </w:rPr>
        <w:t>, kuri pagal patvirtintus teritorijų planavimo dokumentus ar žemės valdos projektus nenumatytos valstybės, savivaldybių reikmėms ar viešojo bendrojo naudojimo objektų statybai.</w:t>
      </w:r>
    </w:p>
    <w:p w14:paraId="47C63E56" w14:textId="43F711B3" w:rsidR="00052F32" w:rsidRDefault="00052F32" w:rsidP="0023714D">
      <w:pPr>
        <w:tabs>
          <w:tab w:val="left" w:pos="709"/>
          <w:tab w:val="left" w:pos="993"/>
        </w:tabs>
        <w:spacing w:after="0" w:line="240" w:lineRule="auto"/>
        <w:ind w:firstLine="426"/>
        <w:jc w:val="both"/>
        <w:rPr>
          <w:rFonts w:eastAsia="Times New Roman" w:cs="Times New Roman"/>
          <w:kern w:val="0"/>
          <w14:ligatures w14:val="none"/>
        </w:rPr>
      </w:pPr>
      <w:r>
        <w:rPr>
          <w:rFonts w:eastAsia="Times New Roman" w:cs="Times New Roman"/>
          <w:kern w:val="0"/>
          <w14:ligatures w14:val="none"/>
        </w:rPr>
        <w:t>Aukcionas nelaikomas specialiuoju, jam netaikoma Lietuvos Respublikos civilinio kodekso 6.423 straipsnyje numatyta galimybė valstybinės žemės sklypą iš aukciono atsiimti bet kada.</w:t>
      </w:r>
    </w:p>
    <w:p w14:paraId="0986B6ED" w14:textId="5CDC48A1" w:rsidR="0023714D" w:rsidRPr="0057680C" w:rsidRDefault="00052F32" w:rsidP="00052F32">
      <w:pPr>
        <w:tabs>
          <w:tab w:val="left" w:pos="709"/>
          <w:tab w:val="left" w:pos="993"/>
        </w:tabs>
        <w:spacing w:after="0" w:line="240" w:lineRule="auto"/>
        <w:jc w:val="both"/>
        <w:rPr>
          <w:rFonts w:eastAsia="Times New Roman" w:cs="Times New Roman"/>
          <w:kern w:val="0"/>
          <w14:ligatures w14:val="none"/>
        </w:rPr>
      </w:pPr>
      <w:bookmarkStart w:id="5" w:name="_Hlk170457421"/>
      <w:r>
        <w:rPr>
          <w:rFonts w:eastAsia="Times New Roman" w:cs="Times New Roman"/>
          <w:kern w:val="0"/>
          <w14:ligatures w14:val="none"/>
        </w:rPr>
        <w:t xml:space="preserve">       </w:t>
      </w:r>
      <w:r w:rsidR="0023714D" w:rsidRPr="0057680C">
        <w:rPr>
          <w:rFonts w:eastAsia="Times New Roman" w:cs="Times New Roman"/>
          <w:kern w:val="0"/>
          <w14:ligatures w14:val="none"/>
        </w:rPr>
        <w:t>Valstybinės žemės sklypų pardavimo ir nuomos aukcionų organizavimo taisyklių, patvirtintų Lietuvos Respublikos Vyriausybės 2014 m. kovo 19 d. nutarimu Nr. 261 „Dėl Valstybinės žemės sklypų pardavimo ir nuomos aukcionų organizavimo taisyklių patvirtinimo“, 7 punktas nurodo, kad informaciją ir dokumentus, reikalingus organizuoti aukcioną pateikia sprendimą teikti šiuos patikėjimo teise valdomus valstybinės žemės sklypus parduoti ar nuomoti aukcione priėmęs subjektas.</w:t>
      </w:r>
    </w:p>
    <w:bookmarkEnd w:id="5"/>
    <w:p w14:paraId="5FBF79DF" w14:textId="4AECFB96" w:rsidR="0023714D" w:rsidRPr="0057680C" w:rsidRDefault="0023714D" w:rsidP="00362142">
      <w:pPr>
        <w:tabs>
          <w:tab w:val="left" w:pos="709"/>
          <w:tab w:val="left" w:pos="993"/>
        </w:tabs>
        <w:spacing w:after="0" w:line="240" w:lineRule="auto"/>
        <w:ind w:firstLine="426"/>
        <w:jc w:val="both"/>
        <w:rPr>
          <w:rFonts w:eastAsia="Times New Roman" w:cs="Times New Roman"/>
          <w:kern w:val="0"/>
          <w14:ligatures w14:val="none"/>
        </w:rPr>
      </w:pPr>
      <w:r w:rsidRPr="0057680C">
        <w:rPr>
          <w:rFonts w:eastAsia="Times New Roman" w:cs="Times New Roman"/>
          <w:kern w:val="0"/>
          <w14:ligatures w14:val="none"/>
        </w:rPr>
        <w:t>Lietuvos Respublikos Vyriausybės 1999 m. vasario 24 d. nutarimo Nr. 205 „Dėl žemės įvertinimo tvarkos“ 5.2 papunkt</w:t>
      </w:r>
      <w:r w:rsidR="00870088">
        <w:rPr>
          <w:rFonts w:eastAsia="Times New Roman" w:cs="Times New Roman"/>
          <w:kern w:val="0"/>
          <w14:ligatures w14:val="none"/>
        </w:rPr>
        <w:t>yje</w:t>
      </w:r>
      <w:r w:rsidRPr="0057680C">
        <w:rPr>
          <w:rFonts w:eastAsia="Times New Roman" w:cs="Times New Roman"/>
          <w:kern w:val="0"/>
          <w14:ligatures w14:val="none"/>
        </w:rPr>
        <w:t xml:space="preserve"> nurod</w:t>
      </w:r>
      <w:r w:rsidR="00870088">
        <w:rPr>
          <w:rFonts w:eastAsia="Times New Roman" w:cs="Times New Roman"/>
          <w:kern w:val="0"/>
          <w14:ligatures w14:val="none"/>
        </w:rPr>
        <w:t>yta</w:t>
      </w:r>
      <w:r w:rsidRPr="0057680C">
        <w:rPr>
          <w:rFonts w:eastAsia="Times New Roman" w:cs="Times New Roman"/>
          <w:kern w:val="0"/>
          <w14:ligatures w14:val="none"/>
        </w:rPr>
        <w:t>, kad aukcione parduodamų ar išnuomojamų naujų kitos pagrindinės žemės naudojimo paskirties valstybinės žemės sklypų vertė apskaičiuojama pagal žemės verčių žemėlapius. Šių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w:t>
      </w:r>
      <w:r w:rsidR="00362142">
        <w:rPr>
          <w:rFonts w:eastAsia="Times New Roman" w:cs="Times New Roman"/>
          <w:kern w:val="0"/>
          <w14:ligatures w14:val="none"/>
        </w:rPr>
        <w:t xml:space="preserve"> </w:t>
      </w:r>
      <w:r w:rsidRPr="0057680C">
        <w:rPr>
          <w:rFonts w:eastAsia="Times New Roman" w:cs="Times New Roman"/>
          <w:kern w:val="0"/>
          <w14:ligatures w14:val="none"/>
        </w:rPr>
        <w:t xml:space="preserve">Žemės sklypo vertė apskaičiuota </w:t>
      </w:r>
      <w:r w:rsidR="00362142">
        <w:rPr>
          <w:rFonts w:eastAsia="Times New Roman" w:cs="Times New Roman"/>
          <w:kern w:val="0"/>
          <w14:ligatures w14:val="none"/>
        </w:rPr>
        <w:t xml:space="preserve">be </w:t>
      </w:r>
      <w:r w:rsidRPr="0057680C">
        <w:rPr>
          <w:rFonts w:eastAsia="Times New Roman" w:cs="Times New Roman"/>
          <w:kern w:val="0"/>
          <w14:ligatures w14:val="none"/>
        </w:rPr>
        <w:t>aukciono organizavimo išlaidų sumos</w:t>
      </w:r>
      <w:r w:rsidR="00362142">
        <w:rPr>
          <w:rFonts w:eastAsia="Times New Roman" w:cs="Times New Roman"/>
          <w:kern w:val="0"/>
          <w14:ligatures w14:val="none"/>
        </w:rPr>
        <w:t>.</w:t>
      </w:r>
    </w:p>
    <w:p w14:paraId="621C8DA4" w14:textId="7DE19C82" w:rsidR="00CD29B5" w:rsidRPr="008A21CD" w:rsidRDefault="00CD29B5" w:rsidP="00362142">
      <w:pPr>
        <w:tabs>
          <w:tab w:val="left" w:pos="851"/>
        </w:tabs>
        <w:spacing w:after="0" w:line="240" w:lineRule="auto"/>
        <w:ind w:left="284"/>
        <w:jc w:val="both"/>
        <w:rPr>
          <w:rFonts w:eastAsia="Times New Roman" w:cs="Times New Roman"/>
          <w:b/>
          <w:kern w:val="0"/>
          <w:szCs w:val="24"/>
          <w14:ligatures w14:val="none"/>
        </w:rPr>
      </w:pPr>
      <w:r w:rsidRPr="008A21CD">
        <w:rPr>
          <w:rFonts w:eastAsia="Times New Roman" w:cs="Times New Roman"/>
          <w:bCs/>
          <w:kern w:val="0"/>
          <w:szCs w:val="24"/>
          <w14:ligatures w14:val="none"/>
        </w:rPr>
        <w:t xml:space="preserve">      </w:t>
      </w:r>
      <w:r w:rsidR="00362142">
        <w:rPr>
          <w:rFonts w:eastAsia="Times New Roman" w:cs="Times New Roman"/>
          <w:bCs/>
          <w:kern w:val="0"/>
          <w:szCs w:val="24"/>
          <w14:ligatures w14:val="none"/>
        </w:rPr>
        <w:t xml:space="preserve"> </w:t>
      </w:r>
      <w:r w:rsidRPr="008A21CD">
        <w:rPr>
          <w:rFonts w:eastAsia="Times New Roman" w:cs="Times New Roman"/>
          <w:b/>
          <w:kern w:val="0"/>
          <w:szCs w:val="24"/>
          <w14:ligatures w14:val="none"/>
        </w:rPr>
        <w:t>2.</w:t>
      </w:r>
      <w:r w:rsidRPr="008A21CD">
        <w:rPr>
          <w:rFonts w:eastAsia="Times New Roman" w:cs="Times New Roman"/>
          <w:bCs/>
          <w:kern w:val="0"/>
          <w:szCs w:val="24"/>
          <w14:ligatures w14:val="none"/>
        </w:rPr>
        <w:t xml:space="preserve"> </w:t>
      </w:r>
      <w:r w:rsidRPr="008A21CD">
        <w:rPr>
          <w:rFonts w:eastAsia="Times New Roman" w:cs="Times New Roman"/>
          <w:b/>
          <w:kern w:val="0"/>
          <w:szCs w:val="24"/>
          <w14:ligatures w14:val="none"/>
        </w:rPr>
        <w:t>Siūlomos teisinio reguliavimo nuostatos ir laukiami rezultatai</w:t>
      </w:r>
    </w:p>
    <w:p w14:paraId="7C72B9E5" w14:textId="2B001BBB" w:rsidR="00CD29B5" w:rsidRPr="008A21CD" w:rsidRDefault="00FB6DE1" w:rsidP="00FB6DE1">
      <w:pPr>
        <w:spacing w:after="0" w:line="240" w:lineRule="auto"/>
        <w:ind w:firstLine="425"/>
        <w:contextualSpacing/>
        <w:jc w:val="both"/>
        <w:rPr>
          <w:rFonts w:eastAsia="Times New Roman" w:cs="Times New Roman"/>
          <w:b/>
          <w:kern w:val="0"/>
          <w:szCs w:val="24"/>
          <w14:ligatures w14:val="none"/>
        </w:rPr>
      </w:pPr>
      <w:r>
        <w:rPr>
          <w:rFonts w:eastAsia="Times New Roman" w:cs="Times New Roman"/>
          <w:kern w:val="0"/>
          <w:szCs w:val="24"/>
          <w14:ligatures w14:val="none"/>
        </w:rPr>
        <w:t xml:space="preserve">     </w:t>
      </w:r>
      <w:r w:rsidR="00CD29B5" w:rsidRPr="008A21CD">
        <w:rPr>
          <w:rFonts w:eastAsia="Times New Roman" w:cs="Times New Roman"/>
          <w:kern w:val="0"/>
          <w:szCs w:val="24"/>
          <w14:ligatures w14:val="none"/>
        </w:rPr>
        <w:t>Racionaliai bus naudojama Anykščių rajono savivaldybei perduota patikėjimo teise valstybinė</w:t>
      </w:r>
      <w:r>
        <w:rPr>
          <w:rFonts w:eastAsia="Times New Roman" w:cs="Times New Roman"/>
          <w:kern w:val="0"/>
          <w:szCs w:val="24"/>
          <w14:ligatures w14:val="none"/>
        </w:rPr>
        <w:t xml:space="preserve"> </w:t>
      </w:r>
      <w:r w:rsidR="00CD29B5" w:rsidRPr="008A21CD">
        <w:rPr>
          <w:rFonts w:eastAsia="Times New Roman" w:cs="Times New Roman"/>
          <w:kern w:val="0"/>
          <w:szCs w:val="24"/>
          <w14:ligatures w14:val="none"/>
        </w:rPr>
        <w:t>žemė,</w:t>
      </w:r>
      <w:r w:rsidR="00CD29B5" w:rsidRPr="008A21CD">
        <w:rPr>
          <w:rFonts w:eastAsia="Times New Roman" w:cs="Times New Roman"/>
          <w:color w:val="212529"/>
          <w:kern w:val="0"/>
          <w:szCs w:val="24"/>
          <w:lang w:eastAsia="lt-LT"/>
          <w14:ligatures w14:val="none"/>
        </w:rPr>
        <w:t xml:space="preserve"> </w:t>
      </w:r>
      <w:r w:rsidR="006903A6">
        <w:rPr>
          <w:rFonts w:eastAsia="Times New Roman" w:cs="Times New Roman"/>
          <w:color w:val="212529"/>
          <w:kern w:val="0"/>
          <w:szCs w:val="24"/>
          <w:lang w:eastAsia="lt-LT"/>
          <w14:ligatures w14:val="none"/>
        </w:rPr>
        <w:t xml:space="preserve">pardavus sklypą </w:t>
      </w:r>
      <w:r w:rsidR="00CD29B5" w:rsidRPr="008A21CD">
        <w:rPr>
          <w:rFonts w:eastAsia="Times New Roman" w:cs="Times New Roman"/>
          <w:color w:val="212529"/>
          <w:kern w:val="0"/>
          <w:szCs w:val="24"/>
          <w:lang w:eastAsia="lt-LT"/>
          <w14:ligatures w14:val="none"/>
        </w:rPr>
        <w:t xml:space="preserve">savivaldybė gaus </w:t>
      </w:r>
      <w:r w:rsidR="006903A6">
        <w:rPr>
          <w:rFonts w:eastAsia="Times New Roman" w:cs="Times New Roman"/>
          <w:color w:val="212529"/>
          <w:kern w:val="0"/>
          <w:szCs w:val="24"/>
          <w:lang w:eastAsia="lt-LT"/>
          <w14:ligatures w14:val="none"/>
        </w:rPr>
        <w:t xml:space="preserve">papildomas pajamas į rajono biudžetą. </w:t>
      </w:r>
    </w:p>
    <w:p w14:paraId="585286EB" w14:textId="77777777" w:rsidR="00CD29B5" w:rsidRPr="008A21CD" w:rsidRDefault="00CD29B5" w:rsidP="00CD29B5">
      <w:pPr>
        <w:spacing w:after="0" w:line="240" w:lineRule="auto"/>
        <w:ind w:left="709"/>
        <w:contextualSpacing/>
        <w:jc w:val="both"/>
        <w:rPr>
          <w:rFonts w:eastAsia="Times New Roman" w:cs="Times New Roman"/>
          <w:b/>
          <w:kern w:val="0"/>
          <w:szCs w:val="24"/>
          <w14:ligatures w14:val="none"/>
        </w:rPr>
      </w:pPr>
      <w:r w:rsidRPr="008A21CD">
        <w:rPr>
          <w:rFonts w:eastAsia="Times New Roman" w:cs="Times New Roman"/>
          <w:b/>
          <w:kern w:val="0"/>
          <w:szCs w:val="24"/>
          <w14:ligatures w14:val="none"/>
        </w:rPr>
        <w:t xml:space="preserve">3. Lėšų poreikis ir šaltiniai </w:t>
      </w:r>
      <w:r w:rsidRPr="008A21CD">
        <w:rPr>
          <w:rFonts w:eastAsia="Times New Roman" w:cs="Times New Roman"/>
          <w:kern w:val="0"/>
          <w:szCs w:val="24"/>
          <w14:ligatures w14:val="none"/>
        </w:rPr>
        <w:t xml:space="preserve"> </w:t>
      </w:r>
    </w:p>
    <w:p w14:paraId="5E264826" w14:textId="0F466BC3" w:rsidR="00CD29B5" w:rsidRPr="00135604" w:rsidRDefault="00CD29B5" w:rsidP="00135604">
      <w:pPr>
        <w:tabs>
          <w:tab w:val="left" w:pos="567"/>
          <w:tab w:val="left" w:pos="709"/>
        </w:tabs>
        <w:spacing w:after="0" w:line="240" w:lineRule="auto"/>
        <w:jc w:val="both"/>
        <w:rPr>
          <w:rFonts w:eastAsia="Times New Roman" w:cs="Times New Roman"/>
          <w:strike/>
          <w:kern w:val="0"/>
          <w:szCs w:val="24"/>
          <w14:ligatures w14:val="none"/>
        </w:rPr>
      </w:pPr>
      <w:r w:rsidRPr="008A21CD">
        <w:rPr>
          <w:rFonts w:eastAsia="Times New Roman" w:cs="Times New Roman"/>
          <w:kern w:val="0"/>
          <w:szCs w:val="24"/>
          <w14:ligatures w14:val="none"/>
        </w:rPr>
        <w:tab/>
        <w:t xml:space="preserve"> Sprendimo projektui įgyvendinti lėšų nereikės.</w:t>
      </w:r>
    </w:p>
    <w:p w14:paraId="7DAAC8EB"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4. Numatomo teisinio reguliavimo poveikio vertinimo rezultatai, galimos neigiamos priimto sprendimo pasekmės ir kokių priemonių reikėtų imtis, kad tokių pasekmių būtų išvengta</w:t>
      </w:r>
    </w:p>
    <w:p w14:paraId="1EB4E386" w14:textId="1BA0CE51" w:rsidR="00CD29B5" w:rsidRPr="00135604" w:rsidRDefault="00CD29B5" w:rsidP="00135604">
      <w:pPr>
        <w:spacing w:after="0" w:line="24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 xml:space="preserve">Priėmus </w:t>
      </w:r>
      <w:r w:rsidR="00D4749B">
        <w:rPr>
          <w:rFonts w:eastAsia="Times New Roman" w:cs="Times New Roman"/>
          <w:kern w:val="0"/>
          <w:szCs w:val="24"/>
          <w14:ligatures w14:val="none"/>
        </w:rPr>
        <w:t>s</w:t>
      </w:r>
      <w:r w:rsidRPr="008A21CD">
        <w:rPr>
          <w:rFonts w:eastAsia="Times New Roman" w:cs="Times New Roman"/>
          <w:kern w:val="0"/>
          <w:szCs w:val="24"/>
          <w14:ligatures w14:val="none"/>
        </w:rPr>
        <w:t xml:space="preserve">prendimo projektą, neigiamų pasekmių nenumatoma. </w:t>
      </w:r>
    </w:p>
    <w:p w14:paraId="1C895F2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5. Kokius teisės aktus būtina priimti, kokius galiojančius teisės aktus reikia pakeisti ar pripažinti netekusiais galios – kas ir kada juos turėtų priimti</w:t>
      </w:r>
    </w:p>
    <w:p w14:paraId="67824A97" w14:textId="0317AEEE" w:rsidR="00CD29B5" w:rsidRPr="008A21CD" w:rsidRDefault="00CD29B5" w:rsidP="00135604">
      <w:pPr>
        <w:spacing w:after="0" w:line="240" w:lineRule="auto"/>
        <w:ind w:firstLine="720"/>
        <w:jc w:val="both"/>
        <w:rPr>
          <w:rFonts w:eastAsia="Times New Roman" w:cs="Times New Roman"/>
          <w:b/>
          <w:kern w:val="0"/>
          <w:szCs w:val="24"/>
          <w14:ligatures w14:val="none"/>
        </w:rPr>
      </w:pPr>
      <w:r w:rsidRPr="008A21CD">
        <w:rPr>
          <w:rFonts w:eastAsia="Times New Roman" w:cs="Times New Roman"/>
          <w:kern w:val="0"/>
          <w:szCs w:val="24"/>
          <w14:ligatures w14:val="none"/>
        </w:rPr>
        <w:t xml:space="preserve">Sprendimo projektui įgyvendinti nereikės priimti, pakeisti ar pripažinti netekusiais galios galiojančių teisės aktų.  </w:t>
      </w:r>
    </w:p>
    <w:p w14:paraId="0C747DF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6. Sprendimo įgyvendinimo terminai – kas, ką ir kada turėtų atlikti</w:t>
      </w:r>
    </w:p>
    <w:p w14:paraId="6A8E6615" w14:textId="3E9E8819" w:rsidR="00CD29B5" w:rsidRPr="00135604" w:rsidRDefault="00CD29B5" w:rsidP="00135604">
      <w:pPr>
        <w:spacing w:after="0" w:line="240" w:lineRule="auto"/>
        <w:jc w:val="both"/>
        <w:rPr>
          <w:rFonts w:eastAsia="Times New Roman" w:cs="Times New Roman"/>
          <w:kern w:val="0"/>
          <w:szCs w:val="24"/>
          <w14:ligatures w14:val="none"/>
        </w:rPr>
      </w:pPr>
      <w:r w:rsidRPr="008A21CD">
        <w:rPr>
          <w:rFonts w:eastAsia="Times New Roman" w:cs="Times New Roman"/>
          <w:iCs/>
          <w:kern w:val="0"/>
          <w:szCs w:val="24"/>
          <w14:ligatures w14:val="none"/>
        </w:rPr>
        <w:t xml:space="preserve">             Po šio sprendimo įsigaliojimo</w:t>
      </w:r>
      <w:r w:rsidR="002C4FCF">
        <w:rPr>
          <w:rFonts w:eastAsia="Times New Roman" w:cs="Times New Roman"/>
          <w:iCs/>
          <w:kern w:val="0"/>
          <w:szCs w:val="24"/>
          <w14:ligatures w14:val="none"/>
        </w:rPr>
        <w:t xml:space="preserve"> per 5 darbo dienas</w:t>
      </w:r>
      <w:r w:rsidRPr="008A21CD">
        <w:rPr>
          <w:rFonts w:eastAsia="Times New Roman" w:cs="Times New Roman"/>
          <w:iCs/>
          <w:kern w:val="0"/>
          <w:szCs w:val="24"/>
          <w14:ligatures w14:val="none"/>
        </w:rPr>
        <w:t xml:space="preserve"> </w:t>
      </w:r>
      <w:r w:rsidR="002C4FCF" w:rsidRPr="008A21CD">
        <w:rPr>
          <w:rFonts w:eastAsia="Times New Roman" w:cs="Times New Roman"/>
          <w:iCs/>
          <w:kern w:val="0"/>
          <w:szCs w:val="24"/>
          <w14:ligatures w14:val="none"/>
        </w:rPr>
        <w:t xml:space="preserve">dokumentai </w:t>
      </w:r>
      <w:r w:rsidR="0057455F" w:rsidRPr="008A21CD">
        <w:rPr>
          <w:rFonts w:eastAsia="Times New Roman" w:cs="Times New Roman"/>
          <w:iCs/>
          <w:kern w:val="0"/>
          <w:szCs w:val="24"/>
          <w14:ligatures w14:val="none"/>
        </w:rPr>
        <w:t>bus perduoti Nacionalinei žemės tarnybai  prie Aplinkos ministerijos organizuoti aukcioną</w:t>
      </w:r>
      <w:r w:rsidR="00DD3A04">
        <w:rPr>
          <w:rFonts w:eastAsia="Times New Roman" w:cs="Times New Roman"/>
          <w:iCs/>
          <w:kern w:val="0"/>
          <w:szCs w:val="24"/>
          <w14:ligatures w14:val="none"/>
        </w:rPr>
        <w:t>.</w:t>
      </w:r>
    </w:p>
    <w:p w14:paraId="73EF352D"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7. Sprendimo projekto rengimo metu gauti specialistų vertinimai ir išvados</w:t>
      </w:r>
    </w:p>
    <w:p w14:paraId="0BC6F226" w14:textId="62D8044B" w:rsidR="00CD29B5" w:rsidRPr="00135604" w:rsidRDefault="00CD29B5" w:rsidP="00135604">
      <w:pPr>
        <w:spacing w:after="0" w:line="24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 xml:space="preserve">Rengiant </w:t>
      </w:r>
      <w:r w:rsidR="00D4749B">
        <w:rPr>
          <w:rFonts w:eastAsia="Times New Roman" w:cs="Times New Roman"/>
          <w:kern w:val="0"/>
          <w:szCs w:val="24"/>
          <w14:ligatures w14:val="none"/>
        </w:rPr>
        <w:t>s</w:t>
      </w:r>
      <w:r w:rsidRPr="008A21CD">
        <w:rPr>
          <w:rFonts w:eastAsia="Times New Roman" w:cs="Times New Roman"/>
          <w:kern w:val="0"/>
          <w:szCs w:val="24"/>
          <w14:ligatures w14:val="none"/>
        </w:rPr>
        <w:t>prendimo projektą nebuvo gauta specialistų vertinimų ir išvadų.</w:t>
      </w:r>
    </w:p>
    <w:p w14:paraId="6A444A68" w14:textId="77777777" w:rsidR="00CD29B5" w:rsidRPr="008A21CD" w:rsidRDefault="00CD29B5" w:rsidP="00CD29B5">
      <w:pPr>
        <w:spacing w:after="0" w:line="240" w:lineRule="auto"/>
        <w:ind w:firstLine="720"/>
        <w:rPr>
          <w:rFonts w:eastAsia="Times New Roman" w:cs="Times New Roman"/>
          <w:b/>
          <w:kern w:val="0"/>
          <w:szCs w:val="24"/>
          <w14:ligatures w14:val="none"/>
        </w:rPr>
      </w:pPr>
      <w:r w:rsidRPr="008A21CD">
        <w:rPr>
          <w:rFonts w:eastAsia="Times New Roman" w:cs="Times New Roman"/>
          <w:b/>
          <w:kern w:val="0"/>
          <w:szCs w:val="24"/>
          <w14:ligatures w14:val="none"/>
        </w:rPr>
        <w:t>8. Kiti reikalingi pagrindimai, skaičiavimai ir paaiškinimai</w:t>
      </w:r>
    </w:p>
    <w:p w14:paraId="42D61183" w14:textId="1429A098" w:rsidR="00CD29B5" w:rsidRPr="00135604" w:rsidRDefault="00CD29B5" w:rsidP="00135604">
      <w:pPr>
        <w:spacing w:after="0" w:line="240" w:lineRule="auto"/>
        <w:ind w:firstLine="720"/>
        <w:rPr>
          <w:rFonts w:eastAsia="Times New Roman" w:cs="Times New Roman"/>
          <w:kern w:val="0"/>
          <w:szCs w:val="24"/>
          <w14:ligatures w14:val="none"/>
        </w:rPr>
      </w:pPr>
      <w:r w:rsidRPr="008A21CD">
        <w:rPr>
          <w:rFonts w:eastAsia="Times New Roman" w:cs="Times New Roman"/>
          <w:kern w:val="0"/>
          <w:szCs w:val="24"/>
          <w14:ligatures w14:val="none"/>
        </w:rPr>
        <w:t>Nėra.</w:t>
      </w:r>
    </w:p>
    <w:p w14:paraId="296AAAD4" w14:textId="77777777" w:rsidR="00CD29B5" w:rsidRPr="008A21CD" w:rsidRDefault="00CD29B5" w:rsidP="00CD29B5">
      <w:pPr>
        <w:spacing w:after="0" w:line="240" w:lineRule="auto"/>
        <w:ind w:firstLine="720"/>
        <w:rPr>
          <w:rFonts w:eastAsia="Times New Roman" w:cs="Times New Roman"/>
          <w:kern w:val="0"/>
          <w:szCs w:val="24"/>
          <w14:ligatures w14:val="none"/>
        </w:rPr>
      </w:pPr>
      <w:r w:rsidRPr="008A21CD">
        <w:rPr>
          <w:rFonts w:eastAsia="Times New Roman" w:cs="Times New Roman"/>
          <w:b/>
          <w:kern w:val="0"/>
          <w:szCs w:val="24"/>
          <w14:ligatures w14:val="none"/>
        </w:rPr>
        <w:t>9. Sprendimo projekto iniciatoriai ir rengėjai, pranešėjas</w:t>
      </w:r>
      <w:r w:rsidRPr="008A21CD">
        <w:rPr>
          <w:rFonts w:eastAsia="Times New Roman" w:cs="Times New Roman"/>
          <w:kern w:val="0"/>
          <w:szCs w:val="24"/>
          <w14:ligatures w14:val="none"/>
        </w:rPr>
        <w:t xml:space="preserve">       </w:t>
      </w:r>
    </w:p>
    <w:p w14:paraId="7C28517E" w14:textId="2EC47AAA" w:rsidR="00CD29B5" w:rsidRPr="008A21CD" w:rsidRDefault="00CD29B5" w:rsidP="00CD29B5">
      <w:pPr>
        <w:tabs>
          <w:tab w:val="left" w:pos="426"/>
        </w:tabs>
        <w:spacing w:after="0" w:line="240" w:lineRule="auto"/>
        <w:jc w:val="both"/>
        <w:rPr>
          <w:rFonts w:eastAsia="Calibri" w:cs="Times New Roman"/>
          <w:bCs/>
          <w:kern w:val="0"/>
          <w:szCs w:val="24"/>
          <w14:ligatures w14:val="none"/>
        </w:rPr>
      </w:pPr>
      <w:r w:rsidRPr="008A21CD">
        <w:rPr>
          <w:rFonts w:eastAsia="Calibri" w:cs="Times New Roman"/>
          <w:bCs/>
          <w:kern w:val="0"/>
          <w:szCs w:val="24"/>
          <w14:ligatures w14:val="none"/>
        </w:rPr>
        <w:t xml:space="preserve">Projekto iniciatorius – </w:t>
      </w:r>
      <w:r w:rsidR="0057455F" w:rsidRPr="008A21CD">
        <w:rPr>
          <w:rFonts w:eastAsia="Calibri" w:cs="Times New Roman"/>
          <w:bCs/>
          <w:kern w:val="0"/>
          <w:szCs w:val="24"/>
          <w14:ligatures w14:val="none"/>
        </w:rPr>
        <w:t>Anykščių rajono savivaldybės administracija</w:t>
      </w:r>
      <w:r w:rsidRPr="008A21CD">
        <w:rPr>
          <w:rFonts w:eastAsia="Calibri" w:cs="Times New Roman"/>
          <w:bCs/>
          <w:kern w:val="0"/>
          <w:szCs w:val="24"/>
          <w14:ligatures w14:val="none"/>
        </w:rPr>
        <w:t>.</w:t>
      </w:r>
    </w:p>
    <w:p w14:paraId="31CB3DBE" w14:textId="47949920" w:rsidR="00CD29B5" w:rsidRPr="008A21CD" w:rsidRDefault="00CD29B5" w:rsidP="00CD29B5">
      <w:pPr>
        <w:tabs>
          <w:tab w:val="left" w:pos="426"/>
        </w:tabs>
        <w:spacing w:after="0" w:line="240" w:lineRule="auto"/>
        <w:jc w:val="both"/>
        <w:rPr>
          <w:rFonts w:eastAsia="Calibri" w:cs="Times New Roman"/>
          <w:kern w:val="0"/>
          <w:szCs w:val="24"/>
          <w14:ligatures w14:val="none"/>
        </w:rPr>
      </w:pPr>
      <w:r w:rsidRPr="008A21CD">
        <w:rPr>
          <w:rFonts w:eastAsia="Calibri" w:cs="Times New Roman"/>
          <w:kern w:val="0"/>
          <w:szCs w:val="24"/>
          <w14:ligatures w14:val="none"/>
        </w:rPr>
        <w:t xml:space="preserve">Projekto rengėjos </w:t>
      </w:r>
      <w:r w:rsidRPr="008A21CD">
        <w:rPr>
          <w:rFonts w:eastAsia="Calibri" w:cs="Times New Roman"/>
          <w:bCs/>
          <w:kern w:val="0"/>
          <w:szCs w:val="24"/>
          <w14:ligatures w14:val="none"/>
        </w:rPr>
        <w:t>– Architektūros ir urbanistikos s</w:t>
      </w:r>
      <w:r w:rsidRPr="008A21CD">
        <w:rPr>
          <w:rFonts w:eastAsia="Calibri" w:cs="Times New Roman"/>
          <w:kern w:val="0"/>
          <w:szCs w:val="24"/>
          <w14:ligatures w14:val="none"/>
        </w:rPr>
        <w:t>kyriaus vyriausio</w:t>
      </w:r>
      <w:r w:rsidR="00AD67E9" w:rsidRPr="008A21CD">
        <w:rPr>
          <w:rFonts w:eastAsia="Calibri" w:cs="Times New Roman"/>
          <w:kern w:val="0"/>
          <w:szCs w:val="24"/>
          <w14:ligatures w14:val="none"/>
        </w:rPr>
        <w:t>ji</w:t>
      </w:r>
      <w:r w:rsidRPr="008A21CD">
        <w:rPr>
          <w:rFonts w:eastAsia="Calibri" w:cs="Times New Roman"/>
          <w:kern w:val="0"/>
          <w:szCs w:val="24"/>
          <w14:ligatures w14:val="none"/>
        </w:rPr>
        <w:t xml:space="preserve"> specialistė Rima Budreikienė.</w:t>
      </w:r>
    </w:p>
    <w:p w14:paraId="00165B52" w14:textId="1C02978D" w:rsidR="004E7519" w:rsidRPr="00135604" w:rsidRDefault="00CD29B5" w:rsidP="00135604">
      <w:pPr>
        <w:spacing w:after="0" w:line="240" w:lineRule="auto"/>
        <w:rPr>
          <w:rFonts w:eastAsia="Times New Roman" w:cs="Times New Roman"/>
          <w:b/>
          <w:kern w:val="0"/>
          <w:szCs w:val="24"/>
          <w14:ligatures w14:val="none"/>
        </w:rPr>
      </w:pPr>
      <w:r w:rsidRPr="008A21CD">
        <w:rPr>
          <w:rFonts w:eastAsia="Times New Roman" w:cs="Times New Roman"/>
          <w:kern w:val="0"/>
          <w:szCs w:val="24"/>
          <w14:ligatures w14:val="none"/>
        </w:rPr>
        <w:t>Projekto pranešėja – Architektūros ir urbanistikos skyriaus vedėja Daiva Gasiūnienė.</w:t>
      </w:r>
    </w:p>
    <w:sectPr w:rsidR="004E7519" w:rsidRPr="00135604" w:rsidSect="00470F4E">
      <w:headerReference w:type="default" r:id="rId8"/>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23382" w14:textId="77777777" w:rsidR="005B7B6B" w:rsidRPr="008A21CD" w:rsidRDefault="005B7B6B">
      <w:pPr>
        <w:spacing w:after="0" w:line="240" w:lineRule="auto"/>
      </w:pPr>
      <w:r w:rsidRPr="008A21CD">
        <w:separator/>
      </w:r>
    </w:p>
  </w:endnote>
  <w:endnote w:type="continuationSeparator" w:id="0">
    <w:p w14:paraId="4FFFDD1A" w14:textId="77777777" w:rsidR="005B7B6B" w:rsidRPr="008A21CD" w:rsidRDefault="005B7B6B">
      <w:pPr>
        <w:spacing w:after="0" w:line="240" w:lineRule="auto"/>
      </w:pPr>
      <w:r w:rsidRPr="008A21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12067" w14:textId="77777777" w:rsidR="005B7B6B" w:rsidRPr="008A21CD" w:rsidRDefault="005B7B6B">
      <w:pPr>
        <w:spacing w:after="0" w:line="240" w:lineRule="auto"/>
      </w:pPr>
      <w:r w:rsidRPr="008A21CD">
        <w:separator/>
      </w:r>
    </w:p>
  </w:footnote>
  <w:footnote w:type="continuationSeparator" w:id="0">
    <w:p w14:paraId="64C8F2F6" w14:textId="77777777" w:rsidR="005B7B6B" w:rsidRPr="008A21CD" w:rsidRDefault="005B7B6B">
      <w:pPr>
        <w:spacing w:after="0" w:line="240" w:lineRule="auto"/>
      </w:pPr>
      <w:r w:rsidRPr="008A21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3021" w14:textId="3DEDB3E7" w:rsidR="00947009" w:rsidRPr="001155CE" w:rsidRDefault="001155CE" w:rsidP="001155CE">
    <w:pPr>
      <w:overflowPunct w:val="0"/>
      <w:autoSpaceDE w:val="0"/>
      <w:autoSpaceDN w:val="0"/>
      <w:adjustRightInd w:val="0"/>
      <w:spacing w:after="0" w:line="240" w:lineRule="auto"/>
      <w:ind w:right="-273"/>
      <w:jc w:val="center"/>
      <w:rPr>
        <w:rFonts w:eastAsia="Times New Roman" w:cs="Times New Roman"/>
        <w:b/>
        <w:bCs/>
        <w:kern w:val="0"/>
        <w:szCs w:val="24"/>
        <w14:ligatures w14:val="none"/>
      </w:rPr>
    </w:pPr>
    <w:r w:rsidRPr="008A21CD">
      <w:rPr>
        <w:rFonts w:eastAsia="Times New Roman" w:cs="Times New Roman"/>
        <w:b/>
        <w:bCs/>
        <w:kern w:val="0"/>
        <w:szCs w:val="24"/>
        <w14:ligatures w14:val="none"/>
      </w:rP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637BAE"/>
    <w:multiLevelType w:val="hybridMultilevel"/>
    <w:tmpl w:val="B70AA15E"/>
    <w:lvl w:ilvl="0" w:tplc="148C993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690B1141"/>
    <w:multiLevelType w:val="multilevel"/>
    <w:tmpl w:val="5FB07F06"/>
    <w:lvl w:ilvl="0">
      <w:start w:val="1"/>
      <w:numFmt w:val="decimal"/>
      <w:lvlText w:val="%1."/>
      <w:lvlJc w:val="left"/>
      <w:pPr>
        <w:ind w:left="1640" w:hanging="930"/>
      </w:pPr>
      <w:rPr>
        <w:b w:val="0"/>
        <w:bCs w:val="0"/>
      </w:rPr>
    </w:lvl>
    <w:lvl w:ilvl="1">
      <w:start w:val="1"/>
      <w:numFmt w:val="decimal"/>
      <w:isLgl/>
      <w:lvlText w:val="%1.%2"/>
      <w:lvlJc w:val="left"/>
      <w:pPr>
        <w:ind w:left="927" w:hanging="360"/>
      </w:pPr>
      <w:rPr>
        <w:rFonts w:cs="TimesLT"/>
      </w:rPr>
    </w:lvl>
    <w:lvl w:ilvl="2">
      <w:start w:val="1"/>
      <w:numFmt w:val="decimal"/>
      <w:isLgl/>
      <w:lvlText w:val="%1.%2.%3"/>
      <w:lvlJc w:val="left"/>
      <w:pPr>
        <w:ind w:left="1287" w:hanging="720"/>
      </w:pPr>
      <w:rPr>
        <w:rFonts w:cs="TimesLT"/>
      </w:rPr>
    </w:lvl>
    <w:lvl w:ilvl="3">
      <w:start w:val="1"/>
      <w:numFmt w:val="decimal"/>
      <w:isLgl/>
      <w:lvlText w:val="%1.%2.%3.%4"/>
      <w:lvlJc w:val="left"/>
      <w:pPr>
        <w:ind w:left="1287" w:hanging="720"/>
      </w:pPr>
      <w:rPr>
        <w:rFonts w:cs="TimesLT"/>
      </w:rPr>
    </w:lvl>
    <w:lvl w:ilvl="4">
      <w:start w:val="1"/>
      <w:numFmt w:val="decimal"/>
      <w:isLgl/>
      <w:lvlText w:val="%1.%2.%3.%4.%5"/>
      <w:lvlJc w:val="left"/>
      <w:pPr>
        <w:ind w:left="1647" w:hanging="1080"/>
      </w:pPr>
      <w:rPr>
        <w:rFonts w:cs="TimesLT"/>
      </w:rPr>
    </w:lvl>
    <w:lvl w:ilvl="5">
      <w:start w:val="1"/>
      <w:numFmt w:val="decimal"/>
      <w:isLgl/>
      <w:lvlText w:val="%1.%2.%3.%4.%5.%6"/>
      <w:lvlJc w:val="left"/>
      <w:pPr>
        <w:ind w:left="1647" w:hanging="1080"/>
      </w:pPr>
      <w:rPr>
        <w:rFonts w:cs="TimesLT"/>
      </w:rPr>
    </w:lvl>
    <w:lvl w:ilvl="6">
      <w:start w:val="1"/>
      <w:numFmt w:val="decimal"/>
      <w:isLgl/>
      <w:lvlText w:val="%1.%2.%3.%4.%5.%6.%7"/>
      <w:lvlJc w:val="left"/>
      <w:pPr>
        <w:ind w:left="2007" w:hanging="1440"/>
      </w:pPr>
      <w:rPr>
        <w:rFonts w:cs="TimesLT"/>
      </w:rPr>
    </w:lvl>
    <w:lvl w:ilvl="7">
      <w:start w:val="1"/>
      <w:numFmt w:val="decimal"/>
      <w:isLgl/>
      <w:lvlText w:val="%1.%2.%3.%4.%5.%6.%7.%8"/>
      <w:lvlJc w:val="left"/>
      <w:pPr>
        <w:ind w:left="2007" w:hanging="1440"/>
      </w:pPr>
      <w:rPr>
        <w:rFonts w:cs="TimesLT"/>
      </w:rPr>
    </w:lvl>
    <w:lvl w:ilvl="8">
      <w:start w:val="1"/>
      <w:numFmt w:val="decimal"/>
      <w:isLgl/>
      <w:lvlText w:val="%1.%2.%3.%4.%5.%6.%7.%8.%9"/>
      <w:lvlJc w:val="left"/>
      <w:pPr>
        <w:ind w:left="2367" w:hanging="1800"/>
      </w:pPr>
      <w:rPr>
        <w:rFonts w:cs="TimesLT"/>
      </w:rPr>
    </w:lvl>
  </w:abstractNum>
  <w:num w:numId="1" w16cid:durableId="2117826384">
    <w:abstractNumId w:val="0"/>
  </w:num>
  <w:num w:numId="2" w16cid:durableId="836963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DAF"/>
    <w:rsid w:val="00015640"/>
    <w:rsid w:val="00020316"/>
    <w:rsid w:val="000224E9"/>
    <w:rsid w:val="000276DB"/>
    <w:rsid w:val="000356CF"/>
    <w:rsid w:val="00043C9D"/>
    <w:rsid w:val="00052F32"/>
    <w:rsid w:val="0006128B"/>
    <w:rsid w:val="00065C88"/>
    <w:rsid w:val="000B1472"/>
    <w:rsid w:val="000C1354"/>
    <w:rsid w:val="000D2702"/>
    <w:rsid w:val="000D437F"/>
    <w:rsid w:val="0011339E"/>
    <w:rsid w:val="001155CE"/>
    <w:rsid w:val="0012052F"/>
    <w:rsid w:val="00135604"/>
    <w:rsid w:val="00165822"/>
    <w:rsid w:val="00167A2C"/>
    <w:rsid w:val="001A5258"/>
    <w:rsid w:val="001E5FFA"/>
    <w:rsid w:val="001F7530"/>
    <w:rsid w:val="00202E3C"/>
    <w:rsid w:val="00224764"/>
    <w:rsid w:val="0023714D"/>
    <w:rsid w:val="00252218"/>
    <w:rsid w:val="00260128"/>
    <w:rsid w:val="00261911"/>
    <w:rsid w:val="00273209"/>
    <w:rsid w:val="00277550"/>
    <w:rsid w:val="00280B9F"/>
    <w:rsid w:val="002A3EF4"/>
    <w:rsid w:val="002B6592"/>
    <w:rsid w:val="002C4FCF"/>
    <w:rsid w:val="002D3D5B"/>
    <w:rsid w:val="002E3A85"/>
    <w:rsid w:val="002E6B16"/>
    <w:rsid w:val="00312888"/>
    <w:rsid w:val="00362142"/>
    <w:rsid w:val="003C0FDE"/>
    <w:rsid w:val="003C357C"/>
    <w:rsid w:val="003C4B58"/>
    <w:rsid w:val="003E267D"/>
    <w:rsid w:val="003E35F4"/>
    <w:rsid w:val="004026F2"/>
    <w:rsid w:val="004306DE"/>
    <w:rsid w:val="00443010"/>
    <w:rsid w:val="00446D38"/>
    <w:rsid w:val="0045205C"/>
    <w:rsid w:val="00462A02"/>
    <w:rsid w:val="004651F9"/>
    <w:rsid w:val="00470F4E"/>
    <w:rsid w:val="00493567"/>
    <w:rsid w:val="00495E2D"/>
    <w:rsid w:val="004B0E3B"/>
    <w:rsid w:val="004E7519"/>
    <w:rsid w:val="00526048"/>
    <w:rsid w:val="005262D6"/>
    <w:rsid w:val="0054159D"/>
    <w:rsid w:val="00571180"/>
    <w:rsid w:val="0057455F"/>
    <w:rsid w:val="00594737"/>
    <w:rsid w:val="005A32AD"/>
    <w:rsid w:val="005A4DC0"/>
    <w:rsid w:val="005A6A96"/>
    <w:rsid w:val="005B7B6B"/>
    <w:rsid w:val="005C47EE"/>
    <w:rsid w:val="006019F1"/>
    <w:rsid w:val="00621985"/>
    <w:rsid w:val="0064237B"/>
    <w:rsid w:val="00644107"/>
    <w:rsid w:val="006903A6"/>
    <w:rsid w:val="006976AE"/>
    <w:rsid w:val="006A445C"/>
    <w:rsid w:val="006B7ED5"/>
    <w:rsid w:val="006D58BB"/>
    <w:rsid w:val="00706BDC"/>
    <w:rsid w:val="00716FD3"/>
    <w:rsid w:val="007510DF"/>
    <w:rsid w:val="00757920"/>
    <w:rsid w:val="007A6B49"/>
    <w:rsid w:val="007B1E66"/>
    <w:rsid w:val="007D36C3"/>
    <w:rsid w:val="007D5E57"/>
    <w:rsid w:val="00852A30"/>
    <w:rsid w:val="0086290E"/>
    <w:rsid w:val="00870088"/>
    <w:rsid w:val="008733DB"/>
    <w:rsid w:val="008A162F"/>
    <w:rsid w:val="008A21CD"/>
    <w:rsid w:val="008C5334"/>
    <w:rsid w:val="008E62C9"/>
    <w:rsid w:val="00902CFA"/>
    <w:rsid w:val="00911FF4"/>
    <w:rsid w:val="00912083"/>
    <w:rsid w:val="009446B1"/>
    <w:rsid w:val="00947009"/>
    <w:rsid w:val="00967EA6"/>
    <w:rsid w:val="00974EDA"/>
    <w:rsid w:val="009926AB"/>
    <w:rsid w:val="009C371D"/>
    <w:rsid w:val="009F138B"/>
    <w:rsid w:val="009F5CB8"/>
    <w:rsid w:val="00A07A33"/>
    <w:rsid w:val="00A33E0E"/>
    <w:rsid w:val="00A36386"/>
    <w:rsid w:val="00A56040"/>
    <w:rsid w:val="00A75DE4"/>
    <w:rsid w:val="00AA4FD1"/>
    <w:rsid w:val="00AB2A8E"/>
    <w:rsid w:val="00AB6F6E"/>
    <w:rsid w:val="00AD67E9"/>
    <w:rsid w:val="00AD7497"/>
    <w:rsid w:val="00B06880"/>
    <w:rsid w:val="00B16200"/>
    <w:rsid w:val="00B30807"/>
    <w:rsid w:val="00B55A68"/>
    <w:rsid w:val="00B74864"/>
    <w:rsid w:val="00B82439"/>
    <w:rsid w:val="00B91DAF"/>
    <w:rsid w:val="00BB2C4C"/>
    <w:rsid w:val="00BB38AB"/>
    <w:rsid w:val="00BB6FB7"/>
    <w:rsid w:val="00BB7BC6"/>
    <w:rsid w:val="00BD13BB"/>
    <w:rsid w:val="00BD785D"/>
    <w:rsid w:val="00BE2196"/>
    <w:rsid w:val="00C150BD"/>
    <w:rsid w:val="00C3036B"/>
    <w:rsid w:val="00C45081"/>
    <w:rsid w:val="00C66041"/>
    <w:rsid w:val="00C67AFC"/>
    <w:rsid w:val="00C951E7"/>
    <w:rsid w:val="00CB299F"/>
    <w:rsid w:val="00CB7003"/>
    <w:rsid w:val="00CC75AD"/>
    <w:rsid w:val="00CD0964"/>
    <w:rsid w:val="00CD29B5"/>
    <w:rsid w:val="00CF18BD"/>
    <w:rsid w:val="00D015E9"/>
    <w:rsid w:val="00D16FF9"/>
    <w:rsid w:val="00D329EC"/>
    <w:rsid w:val="00D4749B"/>
    <w:rsid w:val="00D60834"/>
    <w:rsid w:val="00D907AA"/>
    <w:rsid w:val="00DA05D6"/>
    <w:rsid w:val="00DB02A2"/>
    <w:rsid w:val="00DC7031"/>
    <w:rsid w:val="00DD3A04"/>
    <w:rsid w:val="00DF1E8C"/>
    <w:rsid w:val="00DF5D17"/>
    <w:rsid w:val="00E035B7"/>
    <w:rsid w:val="00E528CA"/>
    <w:rsid w:val="00E57FD3"/>
    <w:rsid w:val="00E62E47"/>
    <w:rsid w:val="00E83EFC"/>
    <w:rsid w:val="00E91DCE"/>
    <w:rsid w:val="00EB2C96"/>
    <w:rsid w:val="00EC0CB3"/>
    <w:rsid w:val="00EC62BA"/>
    <w:rsid w:val="00EC6901"/>
    <w:rsid w:val="00EE3F97"/>
    <w:rsid w:val="00F4033C"/>
    <w:rsid w:val="00F404B7"/>
    <w:rsid w:val="00F435CA"/>
    <w:rsid w:val="00F53B51"/>
    <w:rsid w:val="00F735BD"/>
    <w:rsid w:val="00F7586C"/>
    <w:rsid w:val="00FB6DE1"/>
    <w:rsid w:val="00FF6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CA15E"/>
  <w15:chartTrackingRefBased/>
  <w15:docId w15:val="{B02F46A5-5319-4AD1-8A1B-EB5861FD0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D29B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D29B5"/>
  </w:style>
  <w:style w:type="paragraph" w:styleId="Sraopastraipa">
    <w:name w:val="List Paragraph"/>
    <w:aliases w:val="Buletai,Numbered Para 1,Dot pt,No Spacing1,List Paragraph Char Char Char,Indicator Text,Bullet 1,List Paragraph1,Bullet Points,MAIN CONTENT,List Paragraph12,F5 List Paragraph,Heading 2_sj,1st level - Bullet List Paragraph,Bullet EY,lp1"/>
    <w:basedOn w:val="prastasis"/>
    <w:link w:val="SraopastraipaDiagrama"/>
    <w:uiPriority w:val="34"/>
    <w:qFormat/>
    <w:rsid w:val="0011339E"/>
    <w:pPr>
      <w:ind w:left="720"/>
      <w:contextualSpacing/>
    </w:pPr>
  </w:style>
  <w:style w:type="character" w:customStyle="1" w:styleId="SraopastraipaDiagrama">
    <w:name w:val="Sąrašo pastraipa Diagrama"/>
    <w:aliases w:val="Buletai Diagrama,Numbered Para 1 Diagrama,Dot pt Diagrama,No Spacing1 Diagrama,List Paragraph Char Char Char Diagrama,Indicator Text Diagrama,Bullet 1 Diagrama,List Paragraph1 Diagrama,Bullet Points Diagrama,Bullet EY Diagrama"/>
    <w:basedOn w:val="Numatytasispastraiposriftas"/>
    <w:link w:val="Sraopastraipa"/>
    <w:uiPriority w:val="34"/>
    <w:qFormat/>
    <w:locked/>
    <w:rsid w:val="00E83EFC"/>
    <w:rPr>
      <w:lang w:val="lt-LT"/>
    </w:rPr>
  </w:style>
  <w:style w:type="paragraph" w:styleId="Porat">
    <w:name w:val="footer"/>
    <w:basedOn w:val="prastasis"/>
    <w:link w:val="PoratDiagrama"/>
    <w:uiPriority w:val="99"/>
    <w:unhideWhenUsed/>
    <w:rsid w:val="001155C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55CE"/>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944</TotalTime>
  <Pages>4</Pages>
  <Words>6928</Words>
  <Characters>3949</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101</cp:revision>
  <cp:lastPrinted>2024-11-14T12:39:00Z</cp:lastPrinted>
  <dcterms:created xsi:type="dcterms:W3CDTF">2024-09-20T07:02:00Z</dcterms:created>
  <dcterms:modified xsi:type="dcterms:W3CDTF">2025-07-21T08:30:00Z</dcterms:modified>
</cp:coreProperties>
</file>